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7F47" w:rsidRPr="00F553FC" w:rsidRDefault="00FA7F47" w:rsidP="00A24DBC">
      <w:pPr>
        <w:widowControl w:val="0"/>
        <w:autoSpaceDE w:val="0"/>
        <w:autoSpaceDN w:val="0"/>
        <w:adjustRightInd w:val="0"/>
        <w:spacing w:after="0"/>
        <w:jc w:val="center"/>
        <w:rPr>
          <w:rFonts w:ascii="Times New Roman" w:hAnsi="Times New Roman" w:cs="Times New Roman"/>
          <w:b/>
          <w:color w:val="1C1C1C"/>
          <w:sz w:val="28"/>
          <w:szCs w:val="28"/>
        </w:rPr>
      </w:pPr>
      <w:bookmarkStart w:id="0" w:name="_GoBack"/>
      <w:bookmarkEnd w:id="0"/>
      <w:r w:rsidRPr="00F553FC">
        <w:rPr>
          <w:rFonts w:ascii="Times New Roman" w:hAnsi="Times New Roman" w:cs="Times New Roman"/>
          <w:b/>
          <w:color w:val="1C1C1C"/>
          <w:sz w:val="28"/>
          <w:szCs w:val="28"/>
        </w:rPr>
        <w:t>IN THE DISTRICT COURT OF APPEAL</w:t>
      </w:r>
    </w:p>
    <w:p w:rsidR="00FA7F47" w:rsidRDefault="00FA7F47" w:rsidP="00A24DBC">
      <w:pPr>
        <w:widowControl w:val="0"/>
        <w:autoSpaceDE w:val="0"/>
        <w:autoSpaceDN w:val="0"/>
        <w:adjustRightInd w:val="0"/>
        <w:spacing w:after="0"/>
        <w:jc w:val="center"/>
        <w:rPr>
          <w:rFonts w:ascii="Times New Roman" w:hAnsi="Times New Roman" w:cs="Times New Roman"/>
          <w:b/>
          <w:color w:val="1C1C1C"/>
          <w:sz w:val="28"/>
          <w:szCs w:val="28"/>
        </w:rPr>
      </w:pPr>
      <w:r w:rsidRPr="00F553FC">
        <w:rPr>
          <w:rFonts w:ascii="Times New Roman" w:hAnsi="Times New Roman" w:cs="Times New Roman"/>
          <w:b/>
          <w:color w:val="1C1C1C"/>
          <w:sz w:val="28"/>
          <w:szCs w:val="28"/>
        </w:rPr>
        <w:t>THIRD DISTRICT OF FLORIDA</w:t>
      </w:r>
    </w:p>
    <w:p w:rsidR="0097260D" w:rsidRPr="00F553FC" w:rsidRDefault="0097260D" w:rsidP="00A24DBC">
      <w:pPr>
        <w:widowControl w:val="0"/>
        <w:autoSpaceDE w:val="0"/>
        <w:autoSpaceDN w:val="0"/>
        <w:adjustRightInd w:val="0"/>
        <w:spacing w:after="0"/>
        <w:jc w:val="center"/>
        <w:rPr>
          <w:rFonts w:ascii="Times New Roman" w:hAnsi="Times New Roman" w:cs="Times New Roman"/>
          <w:b/>
          <w:color w:val="1C1C1C"/>
          <w:sz w:val="28"/>
          <w:szCs w:val="28"/>
        </w:rPr>
      </w:pPr>
    </w:p>
    <w:tbl>
      <w:tblPr>
        <w:tblStyle w:val="TableGrid"/>
        <w:tblW w:w="5041"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6"/>
        <w:gridCol w:w="319"/>
        <w:gridCol w:w="4020"/>
      </w:tblGrid>
      <w:tr w:rsidR="00FA7F47" w:rsidRPr="00F553FC" w:rsidTr="00317CCB">
        <w:tc>
          <w:tcPr>
            <w:tcW w:w="2753" w:type="pct"/>
            <w:tcBorders>
              <w:bottom w:val="single" w:sz="4" w:space="0" w:color="auto"/>
            </w:tcBorders>
          </w:tcPr>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r w:rsidRPr="00F553FC">
              <w:rPr>
                <w:rFonts w:ascii="Times New Roman" w:hAnsi="Times New Roman" w:cs="Times New Roman"/>
                <w:color w:val="1C1C1C"/>
                <w:sz w:val="28"/>
                <w:szCs w:val="28"/>
              </w:rPr>
              <w:t xml:space="preserve">STATE OF FLORIDA, </w:t>
            </w: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r w:rsidRPr="00F553FC">
              <w:rPr>
                <w:rFonts w:ascii="Times New Roman" w:hAnsi="Times New Roman" w:cs="Times New Roman"/>
                <w:color w:val="1C1C1C"/>
                <w:sz w:val="28"/>
                <w:szCs w:val="28"/>
              </w:rPr>
              <w:tab/>
              <w:t>Appellant/Intervenor-Defendant,</w:t>
            </w: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roofErr w:type="gramStart"/>
            <w:r w:rsidRPr="00F553FC">
              <w:rPr>
                <w:rFonts w:ascii="Times New Roman" w:hAnsi="Times New Roman" w:cs="Times New Roman"/>
                <w:color w:val="1C1C1C"/>
                <w:sz w:val="28"/>
                <w:szCs w:val="28"/>
              </w:rPr>
              <w:t>v</w:t>
            </w:r>
            <w:proofErr w:type="gramEnd"/>
            <w:r w:rsidRPr="00F553FC">
              <w:rPr>
                <w:rFonts w:ascii="Times New Roman" w:hAnsi="Times New Roman" w:cs="Times New Roman"/>
                <w:color w:val="1C1C1C"/>
                <w:sz w:val="28"/>
                <w:szCs w:val="28"/>
              </w:rPr>
              <w:t>.</w:t>
            </w: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r w:rsidRPr="00F553FC">
              <w:rPr>
                <w:rFonts w:ascii="Times New Roman" w:hAnsi="Times New Roman" w:cs="Times New Roman"/>
                <w:color w:val="1C1C1C"/>
                <w:sz w:val="28"/>
                <w:szCs w:val="28"/>
              </w:rPr>
              <w:t xml:space="preserve">CATHERINA PARETO, </w:t>
            </w:r>
            <w:r w:rsidRPr="00F553FC">
              <w:rPr>
                <w:rFonts w:ascii="Times New Roman" w:hAnsi="Times New Roman" w:cs="Times New Roman"/>
                <w:i/>
                <w:color w:val="1C1C1C"/>
                <w:sz w:val="28"/>
                <w:szCs w:val="28"/>
              </w:rPr>
              <w:t>et al.</w:t>
            </w:r>
            <w:r w:rsidRPr="00F553FC">
              <w:rPr>
                <w:rFonts w:ascii="Times New Roman" w:hAnsi="Times New Roman" w:cs="Times New Roman"/>
                <w:color w:val="1C1C1C"/>
                <w:sz w:val="28"/>
                <w:szCs w:val="28"/>
              </w:rPr>
              <w:t>,</w:t>
            </w: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r w:rsidRPr="00F553FC">
              <w:rPr>
                <w:rFonts w:ascii="Times New Roman" w:hAnsi="Times New Roman" w:cs="Times New Roman"/>
                <w:color w:val="1C1C1C"/>
                <w:sz w:val="28"/>
                <w:szCs w:val="28"/>
              </w:rPr>
              <w:tab/>
              <w:t>Appellees/Plaintiffs,</w:t>
            </w: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r w:rsidRPr="00F553FC">
              <w:rPr>
                <w:rFonts w:ascii="Times New Roman" w:hAnsi="Times New Roman" w:cs="Times New Roman"/>
                <w:color w:val="1C1C1C"/>
                <w:sz w:val="28"/>
                <w:szCs w:val="28"/>
              </w:rPr>
              <w:t>and</w:t>
            </w: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r w:rsidRPr="00F553FC">
              <w:rPr>
                <w:rFonts w:ascii="Times New Roman" w:hAnsi="Times New Roman" w:cs="Times New Roman"/>
                <w:color w:val="1C1C1C"/>
                <w:sz w:val="28"/>
                <w:szCs w:val="28"/>
              </w:rPr>
              <w:t>HARVEY RUVIN, as Clerk of the Courts of Miami-Dade County, Florida, in his official capacity,</w:t>
            </w: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r w:rsidRPr="00F553FC">
              <w:rPr>
                <w:rFonts w:ascii="Times New Roman" w:hAnsi="Times New Roman" w:cs="Times New Roman"/>
                <w:color w:val="1C1C1C"/>
                <w:sz w:val="28"/>
                <w:szCs w:val="28"/>
              </w:rPr>
              <w:tab/>
              <w:t>Appellee/Defendant.</w:t>
            </w:r>
          </w:p>
        </w:tc>
        <w:tc>
          <w:tcPr>
            <w:tcW w:w="165" w:type="pct"/>
          </w:tcPr>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tc>
        <w:tc>
          <w:tcPr>
            <w:tcW w:w="2082" w:type="pct"/>
          </w:tcPr>
          <w:p w:rsidR="00FA7F47" w:rsidRPr="00F553FC" w:rsidRDefault="00FA7F47" w:rsidP="00A24DBC">
            <w:pPr>
              <w:widowControl w:val="0"/>
              <w:autoSpaceDE w:val="0"/>
              <w:autoSpaceDN w:val="0"/>
              <w:adjustRightInd w:val="0"/>
              <w:jc w:val="right"/>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jc w:val="right"/>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jc w:val="right"/>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b/>
                <w:color w:val="1C1C1C"/>
                <w:sz w:val="28"/>
                <w:szCs w:val="28"/>
              </w:rPr>
            </w:pPr>
            <w:r w:rsidRPr="00F553FC">
              <w:rPr>
                <w:rFonts w:ascii="Times New Roman" w:hAnsi="Times New Roman" w:cs="Times New Roman"/>
                <w:b/>
                <w:color w:val="1C1C1C"/>
                <w:sz w:val="28"/>
                <w:szCs w:val="28"/>
              </w:rPr>
              <w:t>CASE NO. 3D14-1816</w:t>
            </w:r>
          </w:p>
          <w:p w:rsidR="00FA7F47" w:rsidRPr="00F553FC" w:rsidRDefault="00FA7F47" w:rsidP="00A24DBC">
            <w:pPr>
              <w:widowControl w:val="0"/>
              <w:autoSpaceDE w:val="0"/>
              <w:autoSpaceDN w:val="0"/>
              <w:adjustRightInd w:val="0"/>
              <w:ind w:left="-145"/>
              <w:jc w:val="right"/>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ind w:left="35"/>
              <w:rPr>
                <w:rFonts w:ascii="Times New Roman" w:hAnsi="Times New Roman" w:cs="Times New Roman"/>
                <w:color w:val="1C1C1C"/>
                <w:sz w:val="28"/>
                <w:szCs w:val="28"/>
              </w:rPr>
            </w:pPr>
            <w:r w:rsidRPr="00F553FC">
              <w:rPr>
                <w:rFonts w:ascii="Times New Roman" w:hAnsi="Times New Roman" w:cs="Times New Roman"/>
                <w:color w:val="1C1C1C"/>
                <w:sz w:val="28"/>
                <w:szCs w:val="28"/>
              </w:rPr>
              <w:t>L.T. Case No. 14-1661-CA-24</w:t>
            </w:r>
          </w:p>
        </w:tc>
      </w:tr>
      <w:tr w:rsidR="00FA7F47" w:rsidRPr="00F553FC" w:rsidTr="00317CCB">
        <w:tc>
          <w:tcPr>
            <w:tcW w:w="2753" w:type="pct"/>
            <w:tcBorders>
              <w:top w:val="single" w:sz="4" w:space="0" w:color="auto"/>
              <w:bottom w:val="single" w:sz="4" w:space="0" w:color="auto"/>
            </w:tcBorders>
          </w:tcPr>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r w:rsidRPr="00F553FC">
              <w:rPr>
                <w:rFonts w:ascii="Times New Roman" w:hAnsi="Times New Roman" w:cs="Times New Roman"/>
                <w:color w:val="1C1C1C"/>
                <w:sz w:val="28"/>
                <w:szCs w:val="28"/>
              </w:rPr>
              <w:t xml:space="preserve">STATE OF FLORIDA, </w:t>
            </w: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r w:rsidRPr="00F553FC">
              <w:rPr>
                <w:rFonts w:ascii="Times New Roman" w:hAnsi="Times New Roman" w:cs="Times New Roman"/>
                <w:color w:val="1C1C1C"/>
                <w:sz w:val="28"/>
                <w:szCs w:val="28"/>
              </w:rPr>
              <w:tab/>
              <w:t>Appellant/Intervenor-Defendant,</w:t>
            </w: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roofErr w:type="gramStart"/>
            <w:r w:rsidRPr="00F553FC">
              <w:rPr>
                <w:rFonts w:ascii="Times New Roman" w:hAnsi="Times New Roman" w:cs="Times New Roman"/>
                <w:color w:val="1C1C1C"/>
                <w:sz w:val="28"/>
                <w:szCs w:val="28"/>
              </w:rPr>
              <w:t>v</w:t>
            </w:r>
            <w:proofErr w:type="gramEnd"/>
            <w:r w:rsidRPr="00F553FC">
              <w:rPr>
                <w:rFonts w:ascii="Times New Roman" w:hAnsi="Times New Roman" w:cs="Times New Roman"/>
                <w:color w:val="1C1C1C"/>
                <w:sz w:val="28"/>
                <w:szCs w:val="28"/>
              </w:rPr>
              <w:t>.</w:t>
            </w: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r w:rsidRPr="00F553FC">
              <w:rPr>
                <w:rFonts w:ascii="Times New Roman" w:hAnsi="Times New Roman" w:cs="Times New Roman"/>
                <w:color w:val="1C1C1C"/>
                <w:sz w:val="28"/>
                <w:szCs w:val="28"/>
              </w:rPr>
              <w:t xml:space="preserve">AARON R. HUNTSMAN, </w:t>
            </w:r>
            <w:r w:rsidRPr="00F553FC">
              <w:rPr>
                <w:rFonts w:ascii="Times New Roman" w:hAnsi="Times New Roman" w:cs="Times New Roman"/>
                <w:i/>
                <w:color w:val="1C1C1C"/>
                <w:sz w:val="28"/>
                <w:szCs w:val="28"/>
              </w:rPr>
              <w:t>et al.</w:t>
            </w:r>
            <w:r w:rsidRPr="00F553FC">
              <w:rPr>
                <w:rFonts w:ascii="Times New Roman" w:hAnsi="Times New Roman" w:cs="Times New Roman"/>
                <w:color w:val="1C1C1C"/>
                <w:sz w:val="28"/>
                <w:szCs w:val="28"/>
              </w:rPr>
              <w:t>,</w:t>
            </w: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r w:rsidRPr="00F553FC">
              <w:rPr>
                <w:rFonts w:ascii="Times New Roman" w:hAnsi="Times New Roman" w:cs="Times New Roman"/>
                <w:color w:val="1C1C1C"/>
                <w:sz w:val="28"/>
                <w:szCs w:val="28"/>
              </w:rPr>
              <w:tab/>
              <w:t>Appellees/Plaintiffs,</w:t>
            </w: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r w:rsidRPr="00F553FC">
              <w:rPr>
                <w:rFonts w:ascii="Times New Roman" w:hAnsi="Times New Roman" w:cs="Times New Roman"/>
                <w:color w:val="1C1C1C"/>
                <w:sz w:val="28"/>
                <w:szCs w:val="28"/>
              </w:rPr>
              <w:t>and</w:t>
            </w: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r w:rsidRPr="00F553FC">
              <w:rPr>
                <w:rFonts w:ascii="Times New Roman" w:hAnsi="Times New Roman" w:cs="Times New Roman"/>
                <w:color w:val="1C1C1C"/>
                <w:sz w:val="28"/>
                <w:szCs w:val="28"/>
              </w:rPr>
              <w:t>AMY HEAVILIN, as Clerk of the Courts of Monroe County, Florida, in her official capacity,</w:t>
            </w: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r w:rsidRPr="00F553FC">
              <w:rPr>
                <w:rFonts w:ascii="Times New Roman" w:hAnsi="Times New Roman" w:cs="Times New Roman"/>
                <w:color w:val="1C1C1C"/>
                <w:sz w:val="28"/>
                <w:szCs w:val="28"/>
              </w:rPr>
              <w:tab/>
              <w:t>Appellee/Defendant.</w:t>
            </w:r>
          </w:p>
        </w:tc>
        <w:tc>
          <w:tcPr>
            <w:tcW w:w="165" w:type="pct"/>
          </w:tcPr>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tc>
        <w:tc>
          <w:tcPr>
            <w:tcW w:w="2082" w:type="pct"/>
          </w:tcPr>
          <w:p w:rsidR="00FA7F47" w:rsidRPr="00F553FC" w:rsidRDefault="00FA7F47" w:rsidP="00A24DBC">
            <w:pPr>
              <w:widowControl w:val="0"/>
              <w:autoSpaceDE w:val="0"/>
              <w:autoSpaceDN w:val="0"/>
              <w:adjustRightInd w:val="0"/>
              <w:jc w:val="right"/>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jc w:val="right"/>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jc w:val="right"/>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b/>
                <w:color w:val="1C1C1C"/>
                <w:sz w:val="28"/>
                <w:szCs w:val="28"/>
              </w:rPr>
            </w:pPr>
            <w:r w:rsidRPr="00F553FC">
              <w:rPr>
                <w:rFonts w:ascii="Times New Roman" w:hAnsi="Times New Roman" w:cs="Times New Roman"/>
                <w:b/>
                <w:color w:val="1C1C1C"/>
                <w:sz w:val="28"/>
                <w:szCs w:val="28"/>
              </w:rPr>
              <w:t>CASE NO. 3D14-1783</w:t>
            </w: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p>
          <w:p w:rsidR="00FA7F47" w:rsidRPr="00F553FC" w:rsidRDefault="00FA7F47" w:rsidP="00A24DBC">
            <w:pPr>
              <w:widowControl w:val="0"/>
              <w:autoSpaceDE w:val="0"/>
              <w:autoSpaceDN w:val="0"/>
              <w:adjustRightInd w:val="0"/>
              <w:rPr>
                <w:rFonts w:ascii="Times New Roman" w:hAnsi="Times New Roman" w:cs="Times New Roman"/>
                <w:color w:val="1C1C1C"/>
                <w:sz w:val="28"/>
                <w:szCs w:val="28"/>
              </w:rPr>
            </w:pPr>
            <w:r w:rsidRPr="00F553FC">
              <w:rPr>
                <w:rFonts w:ascii="Times New Roman" w:hAnsi="Times New Roman" w:cs="Times New Roman"/>
                <w:color w:val="1C1C1C"/>
                <w:sz w:val="28"/>
                <w:szCs w:val="28"/>
              </w:rPr>
              <w:t>L.T. Case No. 2014-CA-305-K</w:t>
            </w:r>
          </w:p>
        </w:tc>
      </w:tr>
    </w:tbl>
    <w:p w:rsidR="006858A5" w:rsidRDefault="006858A5" w:rsidP="00A24DBC">
      <w:pPr>
        <w:spacing w:after="0"/>
        <w:rPr>
          <w:rFonts w:ascii="Times New Roman" w:hAnsi="Times New Roman" w:cs="Times New Roman"/>
          <w:b/>
          <w:sz w:val="28"/>
          <w:szCs w:val="28"/>
          <w:u w:val="single"/>
        </w:rPr>
      </w:pPr>
    </w:p>
    <w:p w:rsidR="00FA7F47" w:rsidRPr="00F553FC" w:rsidRDefault="00FA7F47" w:rsidP="00A24DBC">
      <w:pPr>
        <w:spacing w:after="0"/>
        <w:rPr>
          <w:rFonts w:ascii="Times New Roman" w:hAnsi="Times New Roman" w:cs="Times New Roman"/>
          <w:b/>
          <w:sz w:val="28"/>
          <w:szCs w:val="28"/>
          <w:u w:val="single"/>
        </w:rPr>
      </w:pPr>
      <w:r w:rsidRPr="00F553FC">
        <w:rPr>
          <w:rFonts w:ascii="Times New Roman" w:hAnsi="Times New Roman" w:cs="Times New Roman"/>
          <w:b/>
          <w:sz w:val="28"/>
          <w:szCs w:val="28"/>
          <w:u w:val="single"/>
        </w:rPr>
        <w:t>________________________________________________________________</w:t>
      </w:r>
    </w:p>
    <w:p w:rsidR="00506198" w:rsidRDefault="00FA7F47" w:rsidP="00A24DBC">
      <w:pPr>
        <w:pBdr>
          <w:bottom w:val="single" w:sz="12" w:space="0" w:color="auto"/>
        </w:pBdr>
        <w:spacing w:after="0"/>
        <w:jc w:val="center"/>
        <w:rPr>
          <w:rFonts w:ascii="Times New Roman" w:hAnsi="Times New Roman" w:cs="Times New Roman"/>
          <w:b/>
          <w:sz w:val="28"/>
          <w:szCs w:val="28"/>
        </w:rPr>
      </w:pPr>
      <w:r w:rsidRPr="00F553FC">
        <w:rPr>
          <w:rFonts w:ascii="Times New Roman" w:hAnsi="Times New Roman" w:cs="Times New Roman"/>
          <w:b/>
          <w:sz w:val="28"/>
          <w:szCs w:val="28"/>
        </w:rPr>
        <w:t xml:space="preserve">BRIEF OF PROGRESSIVE CHOICE, INC., </w:t>
      </w:r>
      <w:r w:rsidRPr="00F553FC">
        <w:rPr>
          <w:rFonts w:ascii="Times New Roman" w:hAnsi="Times New Roman" w:cs="Times New Roman"/>
          <w:b/>
          <w:i/>
          <w:sz w:val="28"/>
          <w:szCs w:val="28"/>
        </w:rPr>
        <w:t>AMICUS CURIAE</w:t>
      </w:r>
      <w:r w:rsidR="00EA4B29" w:rsidRPr="00506198">
        <w:rPr>
          <w:rFonts w:ascii="Times New Roman" w:hAnsi="Times New Roman" w:cs="Times New Roman"/>
          <w:b/>
          <w:sz w:val="28"/>
          <w:szCs w:val="28"/>
        </w:rPr>
        <w:t xml:space="preserve">, </w:t>
      </w:r>
    </w:p>
    <w:p w:rsidR="00FA7F47" w:rsidRPr="00506198" w:rsidRDefault="00EA4B29" w:rsidP="00A24DBC">
      <w:pPr>
        <w:pBdr>
          <w:bottom w:val="single" w:sz="12" w:space="0" w:color="auto"/>
        </w:pBdr>
        <w:spacing w:after="0"/>
        <w:jc w:val="center"/>
        <w:rPr>
          <w:rFonts w:ascii="Times New Roman" w:hAnsi="Times New Roman" w:cs="Times New Roman"/>
          <w:b/>
          <w:sz w:val="28"/>
          <w:szCs w:val="28"/>
        </w:rPr>
      </w:pPr>
      <w:r w:rsidRPr="00506198">
        <w:rPr>
          <w:rFonts w:ascii="Times New Roman" w:hAnsi="Times New Roman" w:cs="Times New Roman"/>
          <w:b/>
          <w:sz w:val="28"/>
          <w:szCs w:val="28"/>
        </w:rPr>
        <w:t xml:space="preserve">IN SUPPORT OF </w:t>
      </w:r>
      <w:r w:rsidR="00506198" w:rsidRPr="00506198">
        <w:rPr>
          <w:rFonts w:ascii="Times New Roman" w:hAnsi="Times New Roman" w:cs="Times New Roman"/>
          <w:b/>
          <w:sz w:val="28"/>
          <w:szCs w:val="28"/>
        </w:rPr>
        <w:t>APPELLEES/PLAINTIFFS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8"/>
        <w:gridCol w:w="4698"/>
      </w:tblGrid>
      <w:tr w:rsidR="00FA7F47" w:rsidRPr="00F553FC" w:rsidTr="008D1971">
        <w:tc>
          <w:tcPr>
            <w:tcW w:w="4878" w:type="dxa"/>
          </w:tcPr>
          <w:p w:rsidR="00FA7F47" w:rsidRPr="00F553FC" w:rsidRDefault="00FA7F47" w:rsidP="00A24DBC">
            <w:pPr>
              <w:rPr>
                <w:rFonts w:ascii="Times New Roman" w:hAnsi="Times New Roman" w:cs="Times New Roman"/>
                <w:sz w:val="28"/>
                <w:szCs w:val="28"/>
              </w:rPr>
            </w:pPr>
          </w:p>
          <w:p w:rsidR="00FA7F47" w:rsidRPr="00F553FC" w:rsidRDefault="00FA7F47" w:rsidP="00A24DBC">
            <w:pPr>
              <w:rPr>
                <w:rFonts w:ascii="Times New Roman" w:hAnsi="Times New Roman" w:cs="Times New Roman"/>
                <w:sz w:val="28"/>
                <w:szCs w:val="28"/>
              </w:rPr>
            </w:pPr>
            <w:r w:rsidRPr="00F553FC">
              <w:rPr>
                <w:rFonts w:ascii="Times New Roman" w:hAnsi="Times New Roman" w:cs="Times New Roman"/>
                <w:sz w:val="28"/>
                <w:szCs w:val="28"/>
              </w:rPr>
              <w:t>Stephen L. Spector</w:t>
            </w:r>
          </w:p>
          <w:p w:rsidR="00FA7F47" w:rsidRPr="00F553FC" w:rsidRDefault="00FA7F47" w:rsidP="00A24DBC">
            <w:pPr>
              <w:rPr>
                <w:rFonts w:ascii="Times New Roman" w:hAnsi="Times New Roman" w:cs="Times New Roman"/>
                <w:sz w:val="28"/>
                <w:szCs w:val="28"/>
              </w:rPr>
            </w:pPr>
            <w:r w:rsidRPr="00F553FC">
              <w:rPr>
                <w:rFonts w:ascii="Times New Roman" w:hAnsi="Times New Roman" w:cs="Times New Roman"/>
                <w:sz w:val="28"/>
                <w:szCs w:val="28"/>
              </w:rPr>
              <w:t>Florida Bar No. 0000833</w:t>
            </w:r>
          </w:p>
          <w:p w:rsidR="00FA7F47" w:rsidRPr="00F553FC" w:rsidRDefault="00FA7F47" w:rsidP="00A24DBC">
            <w:pPr>
              <w:rPr>
                <w:rFonts w:ascii="Times New Roman" w:hAnsi="Times New Roman" w:cs="Times New Roman"/>
                <w:sz w:val="28"/>
                <w:szCs w:val="28"/>
              </w:rPr>
            </w:pPr>
            <w:r w:rsidRPr="00F553FC">
              <w:rPr>
                <w:rFonts w:ascii="Times New Roman" w:hAnsi="Times New Roman" w:cs="Times New Roman"/>
                <w:sz w:val="28"/>
                <w:szCs w:val="28"/>
              </w:rPr>
              <w:t>215 South Monroe Street, Suite 400</w:t>
            </w:r>
          </w:p>
          <w:p w:rsidR="00FA7F47" w:rsidRPr="00F553FC" w:rsidRDefault="00FA7F47" w:rsidP="00A24DBC">
            <w:pPr>
              <w:rPr>
                <w:rFonts w:ascii="Times New Roman" w:hAnsi="Times New Roman" w:cs="Times New Roman"/>
                <w:sz w:val="28"/>
                <w:szCs w:val="28"/>
              </w:rPr>
            </w:pPr>
            <w:r w:rsidRPr="00F553FC">
              <w:rPr>
                <w:rFonts w:ascii="Times New Roman" w:hAnsi="Times New Roman" w:cs="Times New Roman"/>
                <w:sz w:val="28"/>
                <w:szCs w:val="28"/>
              </w:rPr>
              <w:t>Tallahassee, FL 32301</w:t>
            </w:r>
          </w:p>
          <w:p w:rsidR="00FA7F47" w:rsidRPr="00F553FC" w:rsidRDefault="00FA7F47" w:rsidP="00A24DBC">
            <w:pPr>
              <w:rPr>
                <w:rFonts w:ascii="Times New Roman" w:hAnsi="Times New Roman" w:cs="Times New Roman"/>
                <w:sz w:val="28"/>
                <w:szCs w:val="28"/>
              </w:rPr>
            </w:pPr>
            <w:r w:rsidRPr="00F553FC">
              <w:rPr>
                <w:rFonts w:ascii="Times New Roman" w:hAnsi="Times New Roman" w:cs="Times New Roman"/>
                <w:sz w:val="28"/>
                <w:szCs w:val="28"/>
              </w:rPr>
              <w:t>Tel: 850-681-6810; Fax: 850-681-9782</w:t>
            </w:r>
          </w:p>
          <w:p w:rsidR="00FA7F47" w:rsidRPr="00F553FC" w:rsidRDefault="00FA7F47" w:rsidP="00A24DBC">
            <w:pPr>
              <w:rPr>
                <w:rFonts w:ascii="Times New Roman" w:hAnsi="Times New Roman" w:cs="Times New Roman"/>
                <w:sz w:val="28"/>
                <w:szCs w:val="28"/>
                <w:u w:val="single"/>
              </w:rPr>
            </w:pPr>
            <w:r w:rsidRPr="00F553FC">
              <w:rPr>
                <w:rFonts w:ascii="Times New Roman" w:hAnsi="Times New Roman" w:cs="Times New Roman"/>
                <w:sz w:val="28"/>
                <w:szCs w:val="28"/>
                <w:u w:val="single"/>
              </w:rPr>
              <w:t>sspector@broadandcassel.com</w:t>
            </w:r>
          </w:p>
          <w:p w:rsidR="00FA7F47" w:rsidRPr="00F553FC" w:rsidRDefault="00FA7F47" w:rsidP="00A24DBC">
            <w:pPr>
              <w:rPr>
                <w:rFonts w:ascii="Times New Roman" w:hAnsi="Times New Roman" w:cs="Times New Roman"/>
                <w:sz w:val="28"/>
                <w:szCs w:val="28"/>
                <w:u w:val="single"/>
              </w:rPr>
            </w:pPr>
            <w:r w:rsidRPr="00F553FC">
              <w:rPr>
                <w:rFonts w:ascii="Times New Roman" w:hAnsi="Times New Roman" w:cs="Times New Roman"/>
                <w:sz w:val="28"/>
                <w:szCs w:val="28"/>
                <w:u w:val="single"/>
              </w:rPr>
              <w:t>litigator21@gmail.com</w:t>
            </w:r>
          </w:p>
          <w:p w:rsidR="00FA7F47" w:rsidRPr="00F553FC" w:rsidRDefault="00FA7F47" w:rsidP="00A24DBC">
            <w:pPr>
              <w:rPr>
                <w:rFonts w:ascii="Times New Roman" w:hAnsi="Times New Roman" w:cs="Times New Roman"/>
                <w:b/>
                <w:sz w:val="28"/>
                <w:szCs w:val="28"/>
              </w:rPr>
            </w:pPr>
            <w:r w:rsidRPr="00F553FC">
              <w:rPr>
                <w:rFonts w:ascii="Times New Roman" w:hAnsi="Times New Roman" w:cs="Times New Roman"/>
                <w:b/>
                <w:i/>
                <w:sz w:val="28"/>
                <w:szCs w:val="28"/>
              </w:rPr>
              <w:t>Co-counsel for Progressive Choice</w:t>
            </w:r>
            <w:r w:rsidR="008D1971">
              <w:rPr>
                <w:rFonts w:ascii="Times New Roman" w:hAnsi="Times New Roman" w:cs="Times New Roman"/>
                <w:b/>
                <w:i/>
                <w:sz w:val="28"/>
                <w:szCs w:val="28"/>
              </w:rPr>
              <w:t>, Inc.</w:t>
            </w:r>
          </w:p>
        </w:tc>
        <w:tc>
          <w:tcPr>
            <w:tcW w:w="4698" w:type="dxa"/>
          </w:tcPr>
          <w:p w:rsidR="00FA7F47" w:rsidRPr="00F553FC" w:rsidRDefault="00FA7F47" w:rsidP="00A24DBC">
            <w:pPr>
              <w:rPr>
                <w:rFonts w:ascii="Times New Roman" w:hAnsi="Times New Roman" w:cs="Times New Roman"/>
                <w:sz w:val="28"/>
                <w:szCs w:val="28"/>
              </w:rPr>
            </w:pPr>
          </w:p>
          <w:p w:rsidR="00FA7F47" w:rsidRPr="00F553FC" w:rsidRDefault="00FA7F47" w:rsidP="00A24DBC">
            <w:pPr>
              <w:rPr>
                <w:rFonts w:ascii="Times New Roman" w:hAnsi="Times New Roman" w:cs="Times New Roman"/>
                <w:sz w:val="28"/>
                <w:szCs w:val="28"/>
              </w:rPr>
            </w:pPr>
            <w:r w:rsidRPr="00F553FC">
              <w:rPr>
                <w:rFonts w:ascii="Times New Roman" w:hAnsi="Times New Roman" w:cs="Times New Roman"/>
                <w:sz w:val="28"/>
                <w:szCs w:val="28"/>
              </w:rPr>
              <w:t>David K. Miller</w:t>
            </w:r>
          </w:p>
          <w:p w:rsidR="00FA7F47" w:rsidRPr="00F553FC" w:rsidRDefault="00FA7F47" w:rsidP="00A24DBC">
            <w:pPr>
              <w:rPr>
                <w:rFonts w:ascii="Times New Roman" w:hAnsi="Times New Roman" w:cs="Times New Roman"/>
                <w:sz w:val="28"/>
                <w:szCs w:val="28"/>
              </w:rPr>
            </w:pPr>
            <w:r w:rsidRPr="00F553FC">
              <w:rPr>
                <w:rFonts w:ascii="Times New Roman" w:hAnsi="Times New Roman" w:cs="Times New Roman"/>
                <w:sz w:val="28"/>
                <w:szCs w:val="28"/>
              </w:rPr>
              <w:t>Florida Bar No. 213128</w:t>
            </w:r>
          </w:p>
          <w:p w:rsidR="00FA7F47" w:rsidRPr="00F553FC" w:rsidRDefault="00FA7F47" w:rsidP="00A24DBC">
            <w:pPr>
              <w:rPr>
                <w:rFonts w:ascii="Times New Roman" w:hAnsi="Times New Roman" w:cs="Times New Roman"/>
                <w:sz w:val="28"/>
                <w:szCs w:val="28"/>
              </w:rPr>
            </w:pPr>
            <w:r w:rsidRPr="00F553FC">
              <w:rPr>
                <w:rFonts w:ascii="Times New Roman" w:hAnsi="Times New Roman" w:cs="Times New Roman"/>
                <w:sz w:val="28"/>
                <w:szCs w:val="28"/>
              </w:rPr>
              <w:t>BROAD AND CASSEL</w:t>
            </w:r>
          </w:p>
          <w:p w:rsidR="00FA7F47" w:rsidRPr="00F553FC" w:rsidRDefault="00FA7F47" w:rsidP="00A24DBC">
            <w:pPr>
              <w:rPr>
                <w:rFonts w:ascii="Times New Roman" w:hAnsi="Times New Roman" w:cs="Times New Roman"/>
                <w:sz w:val="28"/>
                <w:szCs w:val="28"/>
              </w:rPr>
            </w:pPr>
            <w:r w:rsidRPr="00F553FC">
              <w:rPr>
                <w:rFonts w:ascii="Times New Roman" w:hAnsi="Times New Roman" w:cs="Times New Roman"/>
                <w:sz w:val="28"/>
                <w:szCs w:val="28"/>
              </w:rPr>
              <w:t>215 South Monroe Street, Suite 400</w:t>
            </w:r>
          </w:p>
          <w:p w:rsidR="00FA7F47" w:rsidRPr="00F553FC" w:rsidRDefault="00FA7F47" w:rsidP="00A24DBC">
            <w:pPr>
              <w:rPr>
                <w:rFonts w:ascii="Times New Roman" w:hAnsi="Times New Roman" w:cs="Times New Roman"/>
                <w:sz w:val="28"/>
                <w:szCs w:val="28"/>
              </w:rPr>
            </w:pPr>
            <w:r w:rsidRPr="00F553FC">
              <w:rPr>
                <w:rFonts w:ascii="Times New Roman" w:hAnsi="Times New Roman" w:cs="Times New Roman"/>
                <w:sz w:val="28"/>
                <w:szCs w:val="28"/>
              </w:rPr>
              <w:t>Tallahassee FL 32301</w:t>
            </w:r>
          </w:p>
          <w:p w:rsidR="00FA7F47" w:rsidRPr="00F553FC" w:rsidRDefault="00FA7F47" w:rsidP="00A24DBC">
            <w:pPr>
              <w:rPr>
                <w:rFonts w:ascii="Times New Roman" w:hAnsi="Times New Roman" w:cs="Times New Roman"/>
                <w:sz w:val="28"/>
                <w:szCs w:val="28"/>
              </w:rPr>
            </w:pPr>
            <w:r w:rsidRPr="00F553FC">
              <w:rPr>
                <w:rFonts w:ascii="Times New Roman" w:hAnsi="Times New Roman" w:cs="Times New Roman"/>
                <w:sz w:val="28"/>
                <w:szCs w:val="28"/>
              </w:rPr>
              <w:t>Tel: 850-681-6810; Fax: 850-681-9782</w:t>
            </w:r>
          </w:p>
          <w:p w:rsidR="00FA7F47" w:rsidRPr="00F553FC" w:rsidRDefault="00FA7F47" w:rsidP="00A24DBC">
            <w:pPr>
              <w:rPr>
                <w:rFonts w:ascii="Times New Roman" w:hAnsi="Times New Roman" w:cs="Times New Roman"/>
                <w:sz w:val="28"/>
                <w:szCs w:val="28"/>
                <w:u w:val="single"/>
              </w:rPr>
            </w:pPr>
            <w:r w:rsidRPr="00F553FC">
              <w:rPr>
                <w:rFonts w:ascii="Times New Roman" w:hAnsi="Times New Roman" w:cs="Times New Roman"/>
                <w:sz w:val="28"/>
                <w:szCs w:val="28"/>
                <w:u w:val="single"/>
              </w:rPr>
              <w:t>dmiller@broadandcassel.com</w:t>
            </w:r>
          </w:p>
          <w:p w:rsidR="00FA7F47" w:rsidRPr="00F553FC" w:rsidRDefault="00FA7F47" w:rsidP="00A24DBC">
            <w:pPr>
              <w:rPr>
                <w:rFonts w:ascii="Times New Roman" w:hAnsi="Times New Roman" w:cs="Times New Roman"/>
                <w:b/>
                <w:i/>
                <w:sz w:val="28"/>
                <w:szCs w:val="28"/>
              </w:rPr>
            </w:pPr>
            <w:r w:rsidRPr="00F553FC">
              <w:rPr>
                <w:rFonts w:ascii="Times New Roman" w:hAnsi="Times New Roman" w:cs="Times New Roman"/>
                <w:b/>
                <w:i/>
                <w:sz w:val="28"/>
                <w:szCs w:val="28"/>
              </w:rPr>
              <w:t>Counsel for Progressive Choice</w:t>
            </w:r>
            <w:r w:rsidR="008D1971">
              <w:rPr>
                <w:rFonts w:ascii="Times New Roman" w:hAnsi="Times New Roman" w:cs="Times New Roman"/>
                <w:b/>
                <w:i/>
                <w:sz w:val="28"/>
                <w:szCs w:val="28"/>
              </w:rPr>
              <w:t>, Inc.</w:t>
            </w:r>
          </w:p>
        </w:tc>
      </w:tr>
    </w:tbl>
    <w:p w:rsidR="0097260D" w:rsidRDefault="0097260D" w:rsidP="00FA7F47">
      <w:pPr>
        <w:spacing w:after="0"/>
        <w:jc w:val="center"/>
        <w:rPr>
          <w:rFonts w:ascii="Times New Roman" w:hAnsi="Times New Roman" w:cs="Times New Roman"/>
          <w:b/>
          <w:sz w:val="28"/>
          <w:szCs w:val="28"/>
          <w:u w:val="single"/>
        </w:rPr>
      </w:pPr>
    </w:p>
    <w:p w:rsidR="00FA7F47" w:rsidRPr="00F553FC" w:rsidRDefault="0097260D" w:rsidP="00FA7F47">
      <w:pPr>
        <w:spacing w:after="0"/>
        <w:jc w:val="center"/>
        <w:rPr>
          <w:rFonts w:ascii="Times New Roman" w:hAnsi="Times New Roman" w:cs="Times New Roman"/>
          <w:b/>
          <w:sz w:val="28"/>
          <w:szCs w:val="28"/>
          <w:u w:val="single"/>
        </w:rPr>
      </w:pPr>
      <w:r>
        <w:rPr>
          <w:rFonts w:ascii="Times New Roman" w:hAnsi="Times New Roman" w:cs="Times New Roman"/>
          <w:b/>
          <w:sz w:val="28"/>
          <w:szCs w:val="28"/>
          <w:u w:val="single"/>
        </w:rPr>
        <w:lastRenderedPageBreak/>
        <w:t>T</w:t>
      </w:r>
      <w:r w:rsidR="00FA7F47" w:rsidRPr="00F553FC">
        <w:rPr>
          <w:rFonts w:ascii="Times New Roman" w:hAnsi="Times New Roman" w:cs="Times New Roman"/>
          <w:b/>
          <w:sz w:val="28"/>
          <w:szCs w:val="28"/>
          <w:u w:val="single"/>
        </w:rPr>
        <w:t>ABLE OF CONTENTS</w:t>
      </w:r>
    </w:p>
    <w:p w:rsidR="00FA7F47" w:rsidRPr="00F553FC" w:rsidRDefault="00FA7F47">
      <w:pPr>
        <w:rPr>
          <w:rFonts w:ascii="Times New Roman" w:hAnsi="Times New Roman" w:cs="Times New Roman"/>
          <w:sz w:val="28"/>
          <w:szCs w:val="28"/>
        </w:rPr>
      </w:pPr>
    </w:p>
    <w:p w:rsidR="005E64E9" w:rsidRPr="005E64E9" w:rsidRDefault="005E64E9" w:rsidP="005E64E9">
      <w:pPr>
        <w:tabs>
          <w:tab w:val="right" w:leader="dot" w:pos="9346"/>
        </w:tabs>
        <w:spacing w:after="0" w:line="240" w:lineRule="auto"/>
        <w:rPr>
          <w:rFonts w:ascii="Times New Roman" w:eastAsia="Times New Roman" w:hAnsi="Times New Roman" w:cs="Times New Roman"/>
          <w:sz w:val="28"/>
          <w:szCs w:val="28"/>
        </w:rPr>
      </w:pPr>
      <w:r w:rsidRPr="005E64E9">
        <w:rPr>
          <w:rFonts w:ascii="Times New Roman" w:eastAsia="Times New Roman" w:hAnsi="Times New Roman" w:cs="Times New Roman"/>
          <w:sz w:val="28"/>
          <w:szCs w:val="28"/>
        </w:rPr>
        <w:t>TABLE OF AUTHORITIES</w:t>
      </w:r>
      <w:r w:rsidRPr="005E64E9">
        <w:rPr>
          <w:rFonts w:ascii="Times New Roman" w:eastAsia="Times New Roman" w:hAnsi="Times New Roman" w:cs="Times New Roman"/>
          <w:sz w:val="28"/>
          <w:szCs w:val="28"/>
        </w:rPr>
        <w:tab/>
      </w:r>
      <w:proofErr w:type="spellStart"/>
      <w:r>
        <w:rPr>
          <w:rFonts w:ascii="Times New Roman" w:eastAsia="Times New Roman" w:hAnsi="Times New Roman" w:cs="Times New Roman"/>
          <w:sz w:val="28"/>
          <w:szCs w:val="28"/>
        </w:rPr>
        <w:t>i</w:t>
      </w:r>
      <w:proofErr w:type="spellEnd"/>
    </w:p>
    <w:p w:rsidR="005E64E9" w:rsidRPr="005E64E9" w:rsidRDefault="005E64E9" w:rsidP="005E64E9">
      <w:pPr>
        <w:tabs>
          <w:tab w:val="right" w:leader="dot" w:pos="9346"/>
        </w:tabs>
        <w:spacing w:after="0" w:line="240" w:lineRule="auto"/>
        <w:rPr>
          <w:rFonts w:ascii="Times New Roman" w:eastAsia="Times New Roman" w:hAnsi="Times New Roman" w:cs="Times New Roman"/>
          <w:sz w:val="28"/>
          <w:szCs w:val="28"/>
        </w:rPr>
      </w:pPr>
    </w:p>
    <w:p w:rsidR="005E64E9" w:rsidRPr="005E64E9" w:rsidRDefault="005E64E9" w:rsidP="005E64E9">
      <w:pPr>
        <w:tabs>
          <w:tab w:val="right" w:leader="dot" w:pos="9346"/>
        </w:tabs>
        <w:spacing w:after="0" w:line="240" w:lineRule="auto"/>
        <w:rPr>
          <w:rFonts w:ascii="Times New Roman" w:eastAsia="Times New Roman" w:hAnsi="Times New Roman" w:cs="Times New Roman"/>
          <w:sz w:val="28"/>
          <w:szCs w:val="28"/>
        </w:rPr>
      </w:pPr>
      <w:r w:rsidRPr="005E64E9">
        <w:rPr>
          <w:rFonts w:ascii="Times New Roman" w:eastAsia="Times New Roman" w:hAnsi="Times New Roman" w:cs="Times New Roman"/>
          <w:sz w:val="28"/>
          <w:szCs w:val="28"/>
        </w:rPr>
        <w:t>INTEREST OF THE AMICUS</w:t>
      </w:r>
      <w:r w:rsidRPr="005E64E9">
        <w:rPr>
          <w:rFonts w:ascii="Times New Roman" w:eastAsia="Times New Roman" w:hAnsi="Times New Roman" w:cs="Times New Roman"/>
          <w:sz w:val="28"/>
          <w:szCs w:val="28"/>
        </w:rPr>
        <w:tab/>
      </w:r>
      <w:r>
        <w:rPr>
          <w:rFonts w:ascii="Times New Roman" w:eastAsia="Times New Roman" w:hAnsi="Times New Roman" w:cs="Times New Roman"/>
          <w:sz w:val="28"/>
          <w:szCs w:val="28"/>
        </w:rPr>
        <w:t>1</w:t>
      </w:r>
    </w:p>
    <w:p w:rsidR="005E64E9" w:rsidRDefault="005E64E9" w:rsidP="005E64E9">
      <w:pPr>
        <w:tabs>
          <w:tab w:val="right" w:leader="dot" w:pos="9346"/>
        </w:tabs>
        <w:spacing w:after="0" w:line="240" w:lineRule="auto"/>
        <w:rPr>
          <w:rFonts w:ascii="Times New Roman" w:eastAsia="Times New Roman" w:hAnsi="Times New Roman" w:cs="Times New Roman"/>
          <w:sz w:val="28"/>
          <w:szCs w:val="28"/>
        </w:rPr>
      </w:pPr>
    </w:p>
    <w:p w:rsidR="00B279BD" w:rsidRDefault="00B279BD" w:rsidP="005E64E9">
      <w:pPr>
        <w:tabs>
          <w:tab w:val="right" w:leader="dot" w:pos="9346"/>
        </w:tabs>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SUMMARY OF THE ARGUMENT</w:t>
      </w:r>
      <w:r>
        <w:rPr>
          <w:rFonts w:ascii="Times New Roman" w:eastAsia="Times New Roman" w:hAnsi="Times New Roman" w:cs="Times New Roman"/>
          <w:sz w:val="28"/>
          <w:szCs w:val="28"/>
        </w:rPr>
        <w:tab/>
        <w:t>1</w:t>
      </w:r>
    </w:p>
    <w:p w:rsidR="00B279BD" w:rsidRPr="005E64E9" w:rsidRDefault="00B279BD" w:rsidP="005E64E9">
      <w:pPr>
        <w:tabs>
          <w:tab w:val="right" w:leader="dot" w:pos="9346"/>
        </w:tabs>
        <w:spacing w:after="0" w:line="240" w:lineRule="auto"/>
        <w:rPr>
          <w:rFonts w:ascii="Times New Roman" w:eastAsia="Times New Roman" w:hAnsi="Times New Roman" w:cs="Times New Roman"/>
          <w:sz w:val="28"/>
          <w:szCs w:val="28"/>
        </w:rPr>
      </w:pPr>
    </w:p>
    <w:p w:rsidR="005E64E9" w:rsidRPr="005E64E9" w:rsidRDefault="005E64E9" w:rsidP="005E64E9">
      <w:pPr>
        <w:tabs>
          <w:tab w:val="right" w:leader="dot" w:pos="9346"/>
        </w:tabs>
        <w:spacing w:after="0" w:line="240" w:lineRule="auto"/>
        <w:rPr>
          <w:rFonts w:ascii="Times New Roman" w:eastAsia="Times New Roman" w:hAnsi="Times New Roman" w:cs="Times New Roman"/>
          <w:sz w:val="28"/>
          <w:szCs w:val="28"/>
        </w:rPr>
      </w:pPr>
      <w:r w:rsidRPr="005E64E9">
        <w:rPr>
          <w:rFonts w:ascii="Times New Roman" w:eastAsia="Times New Roman" w:hAnsi="Times New Roman" w:cs="Times New Roman"/>
          <w:sz w:val="28"/>
          <w:szCs w:val="28"/>
        </w:rPr>
        <w:t>ARGUMENT</w:t>
      </w:r>
      <w:r w:rsidRPr="005E64E9">
        <w:rPr>
          <w:rFonts w:ascii="Times New Roman" w:eastAsia="Times New Roman" w:hAnsi="Times New Roman" w:cs="Times New Roman"/>
          <w:sz w:val="28"/>
          <w:szCs w:val="28"/>
        </w:rPr>
        <w:tab/>
      </w:r>
      <w:r w:rsidR="00B279BD">
        <w:rPr>
          <w:rFonts w:ascii="Times New Roman" w:eastAsia="Times New Roman" w:hAnsi="Times New Roman" w:cs="Times New Roman"/>
          <w:sz w:val="28"/>
          <w:szCs w:val="28"/>
        </w:rPr>
        <w:t>2</w:t>
      </w:r>
    </w:p>
    <w:p w:rsidR="005E64E9" w:rsidRPr="005E64E9" w:rsidRDefault="005E64E9" w:rsidP="005E64E9">
      <w:pPr>
        <w:tabs>
          <w:tab w:val="right" w:leader="dot" w:pos="9346"/>
        </w:tabs>
        <w:spacing w:after="0" w:line="240" w:lineRule="auto"/>
        <w:rPr>
          <w:rFonts w:ascii="Times New Roman" w:eastAsia="Times New Roman" w:hAnsi="Times New Roman" w:cs="Times New Roman"/>
          <w:sz w:val="28"/>
          <w:szCs w:val="28"/>
        </w:rPr>
      </w:pPr>
    </w:p>
    <w:p w:rsidR="005E64E9" w:rsidRPr="005E64E9" w:rsidRDefault="005E64E9" w:rsidP="005E64E9">
      <w:pPr>
        <w:tabs>
          <w:tab w:val="right" w:leader="dot" w:pos="9346"/>
        </w:tabs>
        <w:spacing w:after="0" w:line="240" w:lineRule="auto"/>
        <w:contextualSpacing/>
        <w:rPr>
          <w:rFonts w:ascii="Times New Roman" w:eastAsia="Times New Roman" w:hAnsi="Times New Roman" w:cs="Times New Roman"/>
          <w:sz w:val="28"/>
          <w:szCs w:val="28"/>
        </w:rPr>
      </w:pPr>
      <w:r w:rsidRPr="005E64E9">
        <w:rPr>
          <w:rFonts w:ascii="Times New Roman" w:eastAsia="Times New Roman" w:hAnsi="Times New Roman" w:cs="Times New Roman"/>
          <w:sz w:val="28"/>
          <w:szCs w:val="28"/>
        </w:rPr>
        <w:t xml:space="preserve">     I.   The reasoning in </w:t>
      </w:r>
      <w:r w:rsidRPr="005E64E9">
        <w:rPr>
          <w:rFonts w:ascii="Times New Roman" w:eastAsia="Times New Roman" w:hAnsi="Times New Roman" w:cs="Times New Roman"/>
          <w:i/>
          <w:sz w:val="28"/>
          <w:szCs w:val="28"/>
        </w:rPr>
        <w:t>Windsor</w:t>
      </w:r>
      <w:r w:rsidRPr="005E64E9">
        <w:rPr>
          <w:rFonts w:ascii="Times New Roman" w:eastAsia="Times New Roman" w:hAnsi="Times New Roman" w:cs="Times New Roman"/>
          <w:sz w:val="28"/>
          <w:szCs w:val="28"/>
        </w:rPr>
        <w:t xml:space="preserve"> forecloses state anti-LGBT marriage laws</w:t>
      </w:r>
      <w:r w:rsidRPr="005E64E9">
        <w:rPr>
          <w:rFonts w:ascii="Times New Roman" w:eastAsia="Times New Roman" w:hAnsi="Times New Roman" w:cs="Times New Roman"/>
          <w:sz w:val="28"/>
          <w:szCs w:val="28"/>
        </w:rPr>
        <w:tab/>
      </w:r>
      <w:r w:rsidR="00710C3B">
        <w:rPr>
          <w:rFonts w:ascii="Times New Roman" w:eastAsia="Times New Roman" w:hAnsi="Times New Roman" w:cs="Times New Roman"/>
          <w:sz w:val="28"/>
          <w:szCs w:val="28"/>
        </w:rPr>
        <w:t>2</w:t>
      </w:r>
    </w:p>
    <w:p w:rsidR="005E64E9" w:rsidRPr="005E64E9" w:rsidRDefault="005E64E9" w:rsidP="005E64E9">
      <w:pPr>
        <w:tabs>
          <w:tab w:val="right" w:leader="dot" w:pos="9346"/>
        </w:tabs>
        <w:spacing w:after="0" w:line="240" w:lineRule="auto"/>
        <w:rPr>
          <w:rFonts w:ascii="Times New Roman" w:eastAsia="Times New Roman" w:hAnsi="Times New Roman" w:cs="Times New Roman"/>
          <w:sz w:val="28"/>
          <w:szCs w:val="28"/>
        </w:rPr>
      </w:pPr>
    </w:p>
    <w:p w:rsidR="005E64E9" w:rsidRPr="005E64E9" w:rsidRDefault="005E64E9" w:rsidP="005E64E9">
      <w:pPr>
        <w:tabs>
          <w:tab w:val="right" w:leader="dot" w:pos="9346"/>
        </w:tabs>
        <w:spacing w:after="0" w:line="240" w:lineRule="auto"/>
        <w:ind w:right="720"/>
        <w:contextualSpacing/>
        <w:rPr>
          <w:rFonts w:ascii="Times New Roman" w:eastAsia="Times New Roman" w:hAnsi="Times New Roman" w:cs="Times New Roman"/>
          <w:sz w:val="28"/>
          <w:szCs w:val="28"/>
        </w:rPr>
      </w:pPr>
      <w:r w:rsidRPr="005E64E9">
        <w:rPr>
          <w:rFonts w:ascii="Times New Roman" w:eastAsia="Times New Roman" w:hAnsi="Times New Roman" w:cs="Times New Roman"/>
          <w:sz w:val="28"/>
          <w:szCs w:val="28"/>
        </w:rPr>
        <w:t xml:space="preserve">     II.  State laws based on arbitrary and non-constitutional tradition cannot </w:t>
      </w:r>
    </w:p>
    <w:p w:rsidR="005E64E9" w:rsidRPr="005E64E9" w:rsidRDefault="005E64E9" w:rsidP="005E64E9">
      <w:pPr>
        <w:tabs>
          <w:tab w:val="right" w:leader="dot" w:pos="9346"/>
        </w:tabs>
        <w:spacing w:after="0" w:line="240" w:lineRule="auto"/>
        <w:ind w:right="720"/>
        <w:contextualSpacing/>
        <w:rPr>
          <w:rFonts w:ascii="Times New Roman" w:eastAsia="Times New Roman" w:hAnsi="Times New Roman" w:cs="Times New Roman"/>
          <w:sz w:val="28"/>
          <w:szCs w:val="28"/>
        </w:rPr>
      </w:pPr>
      <w:r w:rsidRPr="005E64E9">
        <w:rPr>
          <w:rFonts w:ascii="Times New Roman" w:eastAsia="Times New Roman" w:hAnsi="Times New Roman" w:cs="Times New Roman"/>
          <w:sz w:val="28"/>
          <w:szCs w:val="28"/>
        </w:rPr>
        <w:t xml:space="preserve">          </w:t>
      </w:r>
      <w:proofErr w:type="gramStart"/>
      <w:r w:rsidRPr="005E64E9">
        <w:rPr>
          <w:rFonts w:ascii="Times New Roman" w:eastAsia="Times New Roman" w:hAnsi="Times New Roman" w:cs="Times New Roman"/>
          <w:sz w:val="28"/>
          <w:szCs w:val="28"/>
        </w:rPr>
        <w:t>override</w:t>
      </w:r>
      <w:proofErr w:type="gramEnd"/>
      <w:r w:rsidRPr="005E64E9">
        <w:rPr>
          <w:rFonts w:ascii="Times New Roman" w:eastAsia="Times New Roman" w:hAnsi="Times New Roman" w:cs="Times New Roman"/>
          <w:sz w:val="28"/>
          <w:szCs w:val="28"/>
        </w:rPr>
        <w:t xml:space="preserve"> plain language of the United States Constitution</w:t>
      </w:r>
      <w:r w:rsidRPr="005E64E9">
        <w:rPr>
          <w:rFonts w:ascii="Times New Roman" w:eastAsia="Times New Roman" w:hAnsi="Times New Roman" w:cs="Times New Roman"/>
          <w:sz w:val="28"/>
          <w:szCs w:val="28"/>
        </w:rPr>
        <w:tab/>
      </w:r>
      <w:r w:rsidR="00710C3B">
        <w:rPr>
          <w:rFonts w:ascii="Times New Roman" w:eastAsia="Times New Roman" w:hAnsi="Times New Roman" w:cs="Times New Roman"/>
          <w:sz w:val="28"/>
          <w:szCs w:val="28"/>
        </w:rPr>
        <w:t>4</w:t>
      </w:r>
    </w:p>
    <w:p w:rsidR="005E64E9" w:rsidRPr="005E64E9" w:rsidRDefault="005E64E9" w:rsidP="005E64E9">
      <w:pPr>
        <w:tabs>
          <w:tab w:val="right" w:leader="dot" w:pos="9346"/>
        </w:tabs>
        <w:spacing w:after="0" w:line="240" w:lineRule="auto"/>
        <w:contextualSpacing/>
        <w:rPr>
          <w:rFonts w:ascii="Times New Roman" w:eastAsia="Times New Roman" w:hAnsi="Times New Roman" w:cs="Times New Roman"/>
          <w:sz w:val="28"/>
          <w:szCs w:val="28"/>
        </w:rPr>
      </w:pPr>
    </w:p>
    <w:p w:rsidR="005E64E9" w:rsidRPr="005E64E9" w:rsidRDefault="005E64E9" w:rsidP="005E64E9">
      <w:pPr>
        <w:tabs>
          <w:tab w:val="right" w:leader="dot" w:pos="9346"/>
        </w:tabs>
        <w:spacing w:after="0" w:line="240" w:lineRule="auto"/>
        <w:contextualSpacing/>
        <w:rPr>
          <w:rFonts w:ascii="Times New Roman" w:eastAsia="Times New Roman" w:hAnsi="Times New Roman" w:cs="Times New Roman"/>
          <w:sz w:val="28"/>
          <w:szCs w:val="28"/>
        </w:rPr>
      </w:pPr>
      <w:r w:rsidRPr="005E64E9">
        <w:rPr>
          <w:rFonts w:ascii="Times New Roman" w:eastAsia="Times New Roman" w:hAnsi="Times New Roman" w:cs="Times New Roman"/>
          <w:sz w:val="28"/>
          <w:szCs w:val="28"/>
        </w:rPr>
        <w:t xml:space="preserve">     III. Other sources support equal rights for all persons</w:t>
      </w:r>
      <w:r w:rsidRPr="005E64E9">
        <w:rPr>
          <w:rFonts w:ascii="Times New Roman" w:eastAsia="Times New Roman" w:hAnsi="Times New Roman" w:cs="Times New Roman"/>
          <w:sz w:val="28"/>
          <w:szCs w:val="28"/>
        </w:rPr>
        <w:tab/>
      </w:r>
      <w:r w:rsidR="00F619F2">
        <w:rPr>
          <w:rFonts w:ascii="Times New Roman" w:eastAsia="Times New Roman" w:hAnsi="Times New Roman" w:cs="Times New Roman"/>
          <w:sz w:val="28"/>
          <w:szCs w:val="28"/>
        </w:rPr>
        <w:t>12</w:t>
      </w:r>
    </w:p>
    <w:p w:rsidR="005E64E9" w:rsidRPr="005E64E9" w:rsidRDefault="005E64E9" w:rsidP="005E64E9">
      <w:pPr>
        <w:tabs>
          <w:tab w:val="right" w:leader="dot" w:pos="9346"/>
        </w:tabs>
        <w:spacing w:after="0" w:line="240" w:lineRule="auto"/>
        <w:contextualSpacing/>
        <w:rPr>
          <w:rFonts w:ascii="Times New Roman" w:eastAsia="Times New Roman" w:hAnsi="Times New Roman" w:cs="Times New Roman"/>
          <w:sz w:val="28"/>
          <w:szCs w:val="28"/>
        </w:rPr>
      </w:pPr>
    </w:p>
    <w:p w:rsidR="005E64E9" w:rsidRPr="005E64E9" w:rsidRDefault="005E64E9" w:rsidP="005E64E9">
      <w:pPr>
        <w:tabs>
          <w:tab w:val="right" w:leader="dot" w:pos="9346"/>
        </w:tabs>
        <w:spacing w:after="0" w:line="480" w:lineRule="auto"/>
        <w:contextualSpacing/>
        <w:rPr>
          <w:rFonts w:ascii="Times New Roman" w:eastAsia="Times New Roman" w:hAnsi="Times New Roman" w:cs="Times New Roman"/>
          <w:sz w:val="28"/>
          <w:szCs w:val="28"/>
        </w:rPr>
      </w:pPr>
      <w:r w:rsidRPr="005E64E9">
        <w:rPr>
          <w:rFonts w:ascii="Times New Roman" w:eastAsia="Times New Roman" w:hAnsi="Times New Roman" w:cs="Times New Roman"/>
          <w:sz w:val="28"/>
          <w:szCs w:val="28"/>
        </w:rPr>
        <w:t xml:space="preserve">     IV. No justification is offered for the state laws</w:t>
      </w:r>
      <w:r w:rsidRPr="005E64E9">
        <w:rPr>
          <w:rFonts w:ascii="Times New Roman" w:eastAsia="Times New Roman" w:hAnsi="Times New Roman" w:cs="Times New Roman"/>
          <w:sz w:val="28"/>
          <w:szCs w:val="28"/>
        </w:rPr>
        <w:tab/>
      </w:r>
      <w:r w:rsidR="00F1721D">
        <w:rPr>
          <w:rFonts w:ascii="Times New Roman" w:eastAsia="Times New Roman" w:hAnsi="Times New Roman" w:cs="Times New Roman"/>
          <w:sz w:val="28"/>
          <w:szCs w:val="28"/>
        </w:rPr>
        <w:t>12</w:t>
      </w:r>
    </w:p>
    <w:p w:rsidR="005E64E9" w:rsidRPr="005E64E9" w:rsidRDefault="005E64E9" w:rsidP="005E64E9">
      <w:pPr>
        <w:tabs>
          <w:tab w:val="right" w:leader="dot" w:pos="9346"/>
        </w:tabs>
        <w:spacing w:after="0" w:line="480" w:lineRule="auto"/>
        <w:contextualSpacing/>
        <w:rPr>
          <w:rFonts w:ascii="Times New Roman" w:eastAsia="Times New Roman" w:hAnsi="Times New Roman" w:cs="Times New Roman"/>
          <w:sz w:val="28"/>
          <w:szCs w:val="28"/>
        </w:rPr>
      </w:pPr>
      <w:r w:rsidRPr="005E64E9">
        <w:rPr>
          <w:rFonts w:ascii="Times New Roman" w:eastAsia="Times New Roman" w:hAnsi="Times New Roman" w:cs="Times New Roman"/>
          <w:sz w:val="28"/>
          <w:szCs w:val="28"/>
        </w:rPr>
        <w:t xml:space="preserve">     V.  Enforcing constitutional rights is a judicial function</w:t>
      </w:r>
      <w:r w:rsidRPr="005E64E9">
        <w:rPr>
          <w:rFonts w:ascii="Times New Roman" w:eastAsia="Times New Roman" w:hAnsi="Times New Roman" w:cs="Times New Roman"/>
          <w:sz w:val="28"/>
          <w:szCs w:val="28"/>
        </w:rPr>
        <w:tab/>
      </w:r>
      <w:r w:rsidR="00F1721D">
        <w:rPr>
          <w:rFonts w:ascii="Times New Roman" w:eastAsia="Times New Roman" w:hAnsi="Times New Roman" w:cs="Times New Roman"/>
          <w:sz w:val="28"/>
          <w:szCs w:val="28"/>
        </w:rPr>
        <w:t>16</w:t>
      </w:r>
    </w:p>
    <w:p w:rsidR="005E64E9" w:rsidRPr="005E64E9" w:rsidRDefault="005E64E9" w:rsidP="005E64E9">
      <w:pPr>
        <w:tabs>
          <w:tab w:val="right" w:leader="dot" w:pos="9346"/>
        </w:tabs>
        <w:spacing w:after="0" w:line="480" w:lineRule="auto"/>
        <w:rPr>
          <w:rFonts w:ascii="Times New Roman" w:eastAsia="Times New Roman" w:hAnsi="Times New Roman" w:cs="Times New Roman"/>
          <w:sz w:val="28"/>
          <w:szCs w:val="28"/>
        </w:rPr>
      </w:pPr>
      <w:r w:rsidRPr="005E64E9">
        <w:rPr>
          <w:rFonts w:ascii="Times New Roman" w:eastAsia="Times New Roman" w:hAnsi="Times New Roman" w:cs="Times New Roman"/>
          <w:sz w:val="28"/>
          <w:szCs w:val="28"/>
        </w:rPr>
        <w:t>CONCLUSION</w:t>
      </w:r>
      <w:r w:rsidRPr="005E64E9">
        <w:rPr>
          <w:rFonts w:ascii="Times New Roman" w:eastAsia="Times New Roman" w:hAnsi="Times New Roman" w:cs="Times New Roman"/>
          <w:sz w:val="28"/>
          <w:szCs w:val="28"/>
        </w:rPr>
        <w:tab/>
      </w:r>
      <w:r w:rsidR="00F1721D">
        <w:rPr>
          <w:rFonts w:ascii="Times New Roman" w:eastAsia="Times New Roman" w:hAnsi="Times New Roman" w:cs="Times New Roman"/>
          <w:sz w:val="28"/>
          <w:szCs w:val="28"/>
        </w:rPr>
        <w:t>17</w:t>
      </w:r>
    </w:p>
    <w:p w:rsidR="005E64E9" w:rsidRPr="005E64E9" w:rsidRDefault="005E64E9" w:rsidP="005E64E9">
      <w:pPr>
        <w:tabs>
          <w:tab w:val="right" w:leader="dot" w:pos="9346"/>
        </w:tabs>
        <w:spacing w:after="240" w:line="240" w:lineRule="auto"/>
        <w:rPr>
          <w:rFonts w:ascii="Times New Roman" w:eastAsia="Times New Roman" w:hAnsi="Times New Roman" w:cs="Times New Roman"/>
          <w:sz w:val="28"/>
          <w:szCs w:val="28"/>
        </w:rPr>
      </w:pPr>
      <w:r w:rsidRPr="005E64E9">
        <w:rPr>
          <w:rFonts w:ascii="Times New Roman" w:eastAsia="Times New Roman" w:hAnsi="Times New Roman" w:cs="Times New Roman"/>
          <w:sz w:val="28"/>
          <w:szCs w:val="28"/>
        </w:rPr>
        <w:t>CERTIFICATE OF SERVICE</w:t>
      </w:r>
      <w:r w:rsidRPr="005E64E9">
        <w:rPr>
          <w:rFonts w:ascii="Times New Roman" w:eastAsia="Times New Roman" w:hAnsi="Times New Roman" w:cs="Times New Roman"/>
          <w:sz w:val="28"/>
          <w:szCs w:val="28"/>
        </w:rPr>
        <w:tab/>
      </w:r>
      <w:r w:rsidR="00F1721D">
        <w:rPr>
          <w:rFonts w:ascii="Times New Roman" w:eastAsia="Times New Roman" w:hAnsi="Times New Roman" w:cs="Times New Roman"/>
          <w:sz w:val="28"/>
          <w:szCs w:val="28"/>
        </w:rPr>
        <w:t>18</w:t>
      </w:r>
    </w:p>
    <w:p w:rsidR="005E64E9" w:rsidRPr="005E64E9" w:rsidRDefault="005E64E9" w:rsidP="005E64E9">
      <w:pPr>
        <w:tabs>
          <w:tab w:val="right" w:leader="dot" w:pos="9346"/>
        </w:tabs>
        <w:spacing w:after="0" w:line="240" w:lineRule="auto"/>
        <w:rPr>
          <w:rFonts w:ascii="Times New Roman" w:eastAsia="Times New Roman" w:hAnsi="Times New Roman" w:cs="Times New Roman"/>
          <w:sz w:val="24"/>
          <w:szCs w:val="24"/>
        </w:rPr>
      </w:pPr>
    </w:p>
    <w:p w:rsidR="005E64E9" w:rsidRPr="005E64E9" w:rsidRDefault="005E64E9" w:rsidP="005E64E9">
      <w:pPr>
        <w:keepNext/>
        <w:tabs>
          <w:tab w:val="right" w:leader="dot" w:pos="9346"/>
        </w:tabs>
        <w:spacing w:after="240" w:line="240" w:lineRule="auto"/>
        <w:outlineLvl w:val="0"/>
        <w:rPr>
          <w:rFonts w:ascii="Times New Roman" w:eastAsia="Times New Roman" w:hAnsi="Times New Roman" w:cs="Times New Roman"/>
          <w:bCs/>
          <w:sz w:val="24"/>
          <w:szCs w:val="28"/>
        </w:rPr>
      </w:pPr>
      <w:r w:rsidRPr="005E64E9">
        <w:rPr>
          <w:rFonts w:ascii="Times New Roman" w:eastAsia="Times New Roman" w:hAnsi="Times New Roman" w:cs="Times New Roman"/>
          <w:bCs/>
          <w:sz w:val="28"/>
          <w:szCs w:val="28"/>
        </w:rPr>
        <w:t>CERTIFICATE OF TYPEFACE COMPLIANCE</w:t>
      </w:r>
      <w:r w:rsidRPr="005E64E9">
        <w:rPr>
          <w:rFonts w:ascii="Times New Roman" w:eastAsia="Times New Roman" w:hAnsi="Times New Roman" w:cs="Times New Roman"/>
          <w:bCs/>
          <w:sz w:val="28"/>
          <w:szCs w:val="28"/>
        </w:rPr>
        <w:tab/>
      </w:r>
      <w:r w:rsidR="00F1721D">
        <w:rPr>
          <w:rFonts w:ascii="Times New Roman" w:eastAsia="Times New Roman" w:hAnsi="Times New Roman" w:cs="Times New Roman"/>
          <w:bCs/>
          <w:sz w:val="28"/>
          <w:szCs w:val="28"/>
        </w:rPr>
        <w:t>18</w:t>
      </w:r>
    </w:p>
    <w:p w:rsidR="00FA7F47" w:rsidRPr="00F553FC" w:rsidRDefault="00FA7F47">
      <w:pPr>
        <w:rPr>
          <w:rFonts w:ascii="Times New Roman" w:hAnsi="Times New Roman" w:cs="Times New Roman"/>
          <w:sz w:val="28"/>
          <w:szCs w:val="28"/>
        </w:rPr>
      </w:pPr>
    </w:p>
    <w:p w:rsidR="00FA7F47" w:rsidRPr="00F553FC" w:rsidRDefault="00FA7F47">
      <w:pPr>
        <w:rPr>
          <w:rFonts w:ascii="Times New Roman" w:hAnsi="Times New Roman" w:cs="Times New Roman"/>
          <w:sz w:val="28"/>
          <w:szCs w:val="28"/>
        </w:rPr>
      </w:pPr>
    </w:p>
    <w:p w:rsidR="00FA7F47" w:rsidRPr="00F553FC" w:rsidRDefault="00FA7F47">
      <w:pPr>
        <w:rPr>
          <w:rFonts w:ascii="Times New Roman" w:hAnsi="Times New Roman" w:cs="Times New Roman"/>
          <w:sz w:val="28"/>
          <w:szCs w:val="28"/>
        </w:rPr>
      </w:pPr>
    </w:p>
    <w:p w:rsidR="00FA7F47" w:rsidRPr="00F553FC" w:rsidRDefault="00FA7F47">
      <w:pPr>
        <w:rPr>
          <w:rFonts w:ascii="Times New Roman" w:hAnsi="Times New Roman" w:cs="Times New Roman"/>
          <w:sz w:val="28"/>
          <w:szCs w:val="28"/>
        </w:rPr>
      </w:pPr>
    </w:p>
    <w:p w:rsidR="00FA7F47" w:rsidRPr="00F553FC" w:rsidRDefault="00FA7F47">
      <w:pPr>
        <w:rPr>
          <w:rFonts w:ascii="Times New Roman" w:hAnsi="Times New Roman" w:cs="Times New Roman"/>
          <w:sz w:val="28"/>
          <w:szCs w:val="28"/>
        </w:rPr>
      </w:pPr>
    </w:p>
    <w:p w:rsidR="00FA7F47" w:rsidRPr="00F553FC" w:rsidRDefault="00FA7F47">
      <w:pPr>
        <w:rPr>
          <w:rFonts w:ascii="Times New Roman" w:hAnsi="Times New Roman" w:cs="Times New Roman"/>
          <w:sz w:val="28"/>
          <w:szCs w:val="28"/>
        </w:rPr>
      </w:pPr>
    </w:p>
    <w:p w:rsidR="00FA7F47" w:rsidRPr="00F553FC" w:rsidRDefault="00FA7F47">
      <w:pPr>
        <w:rPr>
          <w:rFonts w:ascii="Times New Roman" w:hAnsi="Times New Roman" w:cs="Times New Roman"/>
          <w:sz w:val="28"/>
          <w:szCs w:val="28"/>
        </w:rPr>
      </w:pPr>
    </w:p>
    <w:p w:rsidR="00FA7F47" w:rsidRPr="00F553FC" w:rsidRDefault="00FA7F47">
      <w:pPr>
        <w:rPr>
          <w:rFonts w:ascii="Times New Roman" w:hAnsi="Times New Roman" w:cs="Times New Roman"/>
          <w:sz w:val="28"/>
          <w:szCs w:val="28"/>
        </w:rPr>
        <w:sectPr w:rsidR="00FA7F47" w:rsidRPr="00F553FC">
          <w:footerReference w:type="default" r:id="rId9"/>
          <w:pgSz w:w="12240" w:h="15840"/>
          <w:pgMar w:top="1440" w:right="1440" w:bottom="1440" w:left="1440" w:header="720" w:footer="720" w:gutter="0"/>
          <w:cols w:space="720"/>
          <w:docGrid w:linePitch="360"/>
        </w:sectPr>
      </w:pPr>
    </w:p>
    <w:p w:rsidR="00FA7F47" w:rsidRPr="00F553FC" w:rsidRDefault="00FA7F47" w:rsidP="00FA7F47">
      <w:pPr>
        <w:spacing w:after="0"/>
        <w:jc w:val="center"/>
        <w:rPr>
          <w:rFonts w:ascii="Times New Roman" w:hAnsi="Times New Roman" w:cs="Times New Roman"/>
          <w:b/>
          <w:sz w:val="28"/>
          <w:szCs w:val="28"/>
          <w:u w:val="single"/>
        </w:rPr>
      </w:pPr>
      <w:r w:rsidRPr="00F553FC">
        <w:rPr>
          <w:rFonts w:ascii="Times New Roman" w:hAnsi="Times New Roman" w:cs="Times New Roman"/>
          <w:b/>
          <w:sz w:val="28"/>
          <w:szCs w:val="28"/>
          <w:u w:val="single"/>
        </w:rPr>
        <w:lastRenderedPageBreak/>
        <w:t>TABLE OF AUTHORITIES</w:t>
      </w:r>
    </w:p>
    <w:p w:rsidR="00B415C7" w:rsidRPr="00F553FC" w:rsidRDefault="00B415C7" w:rsidP="00FA7F47">
      <w:pPr>
        <w:spacing w:after="0"/>
        <w:jc w:val="center"/>
        <w:rPr>
          <w:rFonts w:ascii="Times New Roman" w:hAnsi="Times New Roman" w:cs="Times New Roman"/>
          <w:b/>
          <w:sz w:val="28"/>
          <w:szCs w:val="28"/>
          <w:u w:val="single"/>
        </w:rPr>
      </w:pPr>
    </w:p>
    <w:p w:rsidR="00B415C7" w:rsidRPr="00F553FC" w:rsidRDefault="00B415C7" w:rsidP="00B415C7">
      <w:pPr>
        <w:spacing w:after="0"/>
        <w:rPr>
          <w:rFonts w:ascii="Times New Roman" w:hAnsi="Times New Roman" w:cs="Times New Roman"/>
          <w:b/>
          <w:sz w:val="28"/>
          <w:szCs w:val="28"/>
          <w:u w:val="single"/>
        </w:rPr>
      </w:pPr>
      <w:r w:rsidRPr="00F553FC">
        <w:rPr>
          <w:rFonts w:ascii="Times New Roman" w:hAnsi="Times New Roman" w:cs="Times New Roman"/>
          <w:b/>
          <w:sz w:val="28"/>
          <w:szCs w:val="28"/>
          <w:u w:val="single"/>
        </w:rPr>
        <w:t>Cases</w:t>
      </w:r>
      <w:r w:rsidRPr="00F553FC">
        <w:rPr>
          <w:rFonts w:ascii="Times New Roman" w:hAnsi="Times New Roman" w:cs="Times New Roman"/>
          <w:sz w:val="28"/>
          <w:szCs w:val="28"/>
        </w:rPr>
        <w:tab/>
      </w:r>
      <w:r w:rsidRPr="00F553FC">
        <w:rPr>
          <w:rFonts w:ascii="Times New Roman" w:hAnsi="Times New Roman" w:cs="Times New Roman"/>
          <w:sz w:val="28"/>
          <w:szCs w:val="28"/>
        </w:rPr>
        <w:tab/>
      </w:r>
      <w:r w:rsidRPr="00F553FC">
        <w:rPr>
          <w:rFonts w:ascii="Times New Roman" w:hAnsi="Times New Roman" w:cs="Times New Roman"/>
          <w:sz w:val="28"/>
          <w:szCs w:val="28"/>
        </w:rPr>
        <w:tab/>
      </w:r>
      <w:r w:rsidRPr="00F553FC">
        <w:rPr>
          <w:rFonts w:ascii="Times New Roman" w:hAnsi="Times New Roman" w:cs="Times New Roman"/>
          <w:sz w:val="28"/>
          <w:szCs w:val="28"/>
        </w:rPr>
        <w:tab/>
      </w:r>
      <w:r w:rsidRPr="00F553FC">
        <w:rPr>
          <w:rFonts w:ascii="Times New Roman" w:hAnsi="Times New Roman" w:cs="Times New Roman"/>
          <w:sz w:val="28"/>
          <w:szCs w:val="28"/>
        </w:rPr>
        <w:tab/>
      </w:r>
      <w:r w:rsidRPr="00F553FC">
        <w:rPr>
          <w:rFonts w:ascii="Times New Roman" w:hAnsi="Times New Roman" w:cs="Times New Roman"/>
          <w:sz w:val="28"/>
          <w:szCs w:val="28"/>
        </w:rPr>
        <w:tab/>
      </w:r>
      <w:r w:rsidRPr="00F553FC">
        <w:rPr>
          <w:rFonts w:ascii="Times New Roman" w:hAnsi="Times New Roman" w:cs="Times New Roman"/>
          <w:sz w:val="28"/>
          <w:szCs w:val="28"/>
        </w:rPr>
        <w:tab/>
      </w:r>
      <w:r w:rsidRPr="00F553FC">
        <w:rPr>
          <w:rFonts w:ascii="Times New Roman" w:hAnsi="Times New Roman" w:cs="Times New Roman"/>
          <w:sz w:val="28"/>
          <w:szCs w:val="28"/>
        </w:rPr>
        <w:tab/>
      </w:r>
      <w:r w:rsidRPr="00F553FC">
        <w:rPr>
          <w:rFonts w:ascii="Times New Roman" w:hAnsi="Times New Roman" w:cs="Times New Roman"/>
          <w:sz w:val="28"/>
          <w:szCs w:val="28"/>
        </w:rPr>
        <w:tab/>
      </w:r>
      <w:r w:rsidRPr="00F553FC">
        <w:rPr>
          <w:rFonts w:ascii="Times New Roman" w:hAnsi="Times New Roman" w:cs="Times New Roman"/>
          <w:sz w:val="28"/>
          <w:szCs w:val="28"/>
        </w:rPr>
        <w:tab/>
      </w:r>
      <w:r w:rsidRPr="00F553FC">
        <w:rPr>
          <w:rFonts w:ascii="Times New Roman" w:hAnsi="Times New Roman" w:cs="Times New Roman"/>
          <w:sz w:val="28"/>
          <w:szCs w:val="28"/>
        </w:rPr>
        <w:tab/>
        <w:t xml:space="preserve">     </w:t>
      </w:r>
      <w:r w:rsidRPr="00F553FC">
        <w:rPr>
          <w:rFonts w:ascii="Times New Roman" w:hAnsi="Times New Roman" w:cs="Times New Roman"/>
          <w:b/>
          <w:sz w:val="28"/>
          <w:szCs w:val="28"/>
          <w:u w:val="single"/>
        </w:rPr>
        <w:t>Page No.</w:t>
      </w:r>
    </w:p>
    <w:p w:rsidR="00B415C7" w:rsidRPr="00F553FC" w:rsidRDefault="00B415C7" w:rsidP="00B415C7">
      <w:pPr>
        <w:spacing w:after="0"/>
        <w:rPr>
          <w:rFonts w:ascii="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i/>
          <w:sz w:val="28"/>
          <w:szCs w:val="28"/>
        </w:rPr>
        <w:t xml:space="preserve">Acceleration Nat'l Svc. Corp. v. </w:t>
      </w:r>
      <w:proofErr w:type="spellStart"/>
      <w:r w:rsidRPr="00B415C7">
        <w:rPr>
          <w:rFonts w:ascii="Times New Roman" w:eastAsia="Times New Roman" w:hAnsi="Times New Roman" w:cs="Times New Roman"/>
          <w:i/>
          <w:sz w:val="28"/>
          <w:szCs w:val="28"/>
        </w:rPr>
        <w:t>Brickell</w:t>
      </w:r>
      <w:proofErr w:type="spellEnd"/>
      <w:r w:rsidRPr="00B415C7">
        <w:rPr>
          <w:rFonts w:ascii="Times New Roman" w:eastAsia="Times New Roman" w:hAnsi="Times New Roman" w:cs="Times New Roman"/>
          <w:i/>
          <w:sz w:val="28"/>
          <w:szCs w:val="28"/>
        </w:rPr>
        <w:t xml:space="preserve"> Fin. </w:t>
      </w:r>
      <w:proofErr w:type="spellStart"/>
      <w:r w:rsidRPr="00B415C7">
        <w:rPr>
          <w:rFonts w:ascii="Times New Roman" w:eastAsia="Times New Roman" w:hAnsi="Times New Roman" w:cs="Times New Roman"/>
          <w:i/>
          <w:sz w:val="28"/>
          <w:szCs w:val="28"/>
        </w:rPr>
        <w:t>Svcs</w:t>
      </w:r>
      <w:proofErr w:type="spellEnd"/>
      <w:r w:rsidRPr="00B415C7">
        <w:rPr>
          <w:rFonts w:ascii="Times New Roman" w:eastAsia="Times New Roman" w:hAnsi="Times New Roman" w:cs="Times New Roman"/>
          <w:i/>
          <w:sz w:val="28"/>
          <w:szCs w:val="28"/>
        </w:rPr>
        <w:t>. Motor Club, Inc.</w:t>
      </w:r>
      <w:r w:rsidRPr="00B415C7">
        <w:rPr>
          <w:rFonts w:ascii="Times New Roman" w:eastAsia="Times New Roman" w:hAnsi="Times New Roman" w:cs="Times New Roman"/>
          <w:sz w:val="28"/>
          <w:szCs w:val="28"/>
        </w:rPr>
        <w:t xml:space="preserve">, </w:t>
      </w:r>
    </w:p>
    <w:p w:rsidR="00B415C7" w:rsidRPr="00B415C7" w:rsidRDefault="00B415C7" w:rsidP="00B415C7">
      <w:pPr>
        <w:tabs>
          <w:tab w:val="right" w:leader="dot" w:pos="9346"/>
        </w:tabs>
        <w:spacing w:after="0" w:line="240" w:lineRule="auto"/>
        <w:rPr>
          <w:rFonts w:ascii="Times New Roman" w:eastAsia="Times New Roman" w:hAnsi="Times New Roman" w:cs="Times New Roman"/>
          <w:i/>
          <w:sz w:val="28"/>
          <w:szCs w:val="28"/>
        </w:rPr>
      </w:pPr>
      <w:r w:rsidRPr="00B415C7">
        <w:rPr>
          <w:rFonts w:ascii="Times New Roman" w:eastAsia="Times New Roman" w:hAnsi="Times New Roman" w:cs="Times New Roman"/>
          <w:sz w:val="28"/>
          <w:szCs w:val="28"/>
        </w:rPr>
        <w:t>541 So. 2d 738, 739 (Fla. 3d DCA 1989)</w:t>
      </w:r>
      <w:r w:rsidRPr="00B415C7">
        <w:rPr>
          <w:rFonts w:ascii="Times New Roman" w:eastAsia="Times New Roman" w:hAnsi="Times New Roman" w:cs="Times New Roman"/>
          <w:sz w:val="28"/>
          <w:szCs w:val="28"/>
        </w:rPr>
        <w:tab/>
      </w:r>
      <w:r w:rsidR="00B8358A">
        <w:rPr>
          <w:rFonts w:ascii="Times New Roman" w:eastAsia="Times New Roman" w:hAnsi="Times New Roman" w:cs="Times New Roman"/>
          <w:sz w:val="28"/>
          <w:szCs w:val="28"/>
        </w:rPr>
        <w:t>4</w:t>
      </w:r>
    </w:p>
    <w:p w:rsidR="00B415C7" w:rsidRPr="00B415C7" w:rsidRDefault="00B415C7" w:rsidP="00B415C7">
      <w:pPr>
        <w:tabs>
          <w:tab w:val="right" w:leader="dot" w:pos="9346"/>
        </w:tabs>
        <w:spacing w:after="0" w:line="240" w:lineRule="auto"/>
        <w:rPr>
          <w:rFonts w:ascii="Times New Roman" w:eastAsia="Times New Roman" w:hAnsi="Times New Roman" w:cs="Times New Roman"/>
          <w:i/>
          <w:sz w:val="28"/>
          <w:szCs w:val="28"/>
        </w:rPr>
      </w:pPr>
    </w:p>
    <w:p w:rsidR="00B415C7" w:rsidRPr="00B8358A"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i/>
          <w:sz w:val="28"/>
          <w:szCs w:val="28"/>
        </w:rPr>
        <w:t>Baker v. Nelson</w:t>
      </w:r>
      <w:r w:rsidRPr="00B415C7">
        <w:rPr>
          <w:rFonts w:ascii="Times New Roman" w:eastAsia="Times New Roman" w:hAnsi="Times New Roman" w:cs="Times New Roman"/>
          <w:sz w:val="28"/>
          <w:szCs w:val="28"/>
        </w:rPr>
        <w:t>, 409 U.S. 810 (1972)</w:t>
      </w:r>
      <w:r w:rsidRPr="00B415C7">
        <w:rPr>
          <w:rFonts w:ascii="Times New Roman" w:eastAsia="Times New Roman" w:hAnsi="Times New Roman" w:cs="Times New Roman"/>
          <w:sz w:val="28"/>
          <w:szCs w:val="28"/>
        </w:rPr>
        <w:tab/>
      </w:r>
      <w:r w:rsidR="00B8358A">
        <w:rPr>
          <w:rFonts w:ascii="Times New Roman" w:eastAsia="Times New Roman" w:hAnsi="Times New Roman" w:cs="Times New Roman"/>
          <w:sz w:val="28"/>
          <w:szCs w:val="28"/>
        </w:rPr>
        <w:t>3, 9, 10, 11</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8358A"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i/>
          <w:sz w:val="28"/>
          <w:szCs w:val="28"/>
        </w:rPr>
        <w:t xml:space="preserve">Baskin v. </w:t>
      </w:r>
      <w:proofErr w:type="spellStart"/>
      <w:r w:rsidRPr="00B415C7">
        <w:rPr>
          <w:rFonts w:ascii="Times New Roman" w:eastAsia="Times New Roman" w:hAnsi="Times New Roman" w:cs="Times New Roman"/>
          <w:i/>
          <w:sz w:val="28"/>
          <w:szCs w:val="28"/>
        </w:rPr>
        <w:t>Bogan</w:t>
      </w:r>
      <w:proofErr w:type="spellEnd"/>
      <w:r w:rsidRPr="00B415C7">
        <w:rPr>
          <w:rFonts w:ascii="Times New Roman" w:eastAsia="Times New Roman" w:hAnsi="Times New Roman" w:cs="Times New Roman"/>
          <w:sz w:val="28"/>
          <w:szCs w:val="28"/>
        </w:rPr>
        <w:t>, 766 F.3d 648 (7</w:t>
      </w:r>
      <w:r w:rsidRPr="00B415C7">
        <w:rPr>
          <w:rFonts w:ascii="Times New Roman" w:eastAsia="Times New Roman" w:hAnsi="Times New Roman" w:cs="Times New Roman"/>
          <w:sz w:val="28"/>
          <w:szCs w:val="28"/>
          <w:vertAlign w:val="superscript"/>
        </w:rPr>
        <w:t>th</w:t>
      </w:r>
      <w:r w:rsidRPr="00B415C7">
        <w:rPr>
          <w:rFonts w:ascii="Times New Roman" w:eastAsia="Times New Roman" w:hAnsi="Times New Roman" w:cs="Times New Roman"/>
          <w:sz w:val="28"/>
          <w:szCs w:val="28"/>
        </w:rPr>
        <w:t xml:space="preserve"> Cir. 2014)</w:t>
      </w:r>
      <w:r w:rsidRPr="00B415C7">
        <w:rPr>
          <w:rFonts w:ascii="Times New Roman" w:eastAsia="Times New Roman" w:hAnsi="Times New Roman" w:cs="Times New Roman"/>
          <w:sz w:val="28"/>
          <w:szCs w:val="28"/>
        </w:rPr>
        <w:tab/>
      </w:r>
      <w:r w:rsidR="003B11AC">
        <w:rPr>
          <w:rFonts w:ascii="Times New Roman" w:eastAsia="Times New Roman" w:hAnsi="Times New Roman" w:cs="Times New Roman"/>
          <w:sz w:val="28"/>
          <w:szCs w:val="28"/>
        </w:rPr>
        <w:t>3</w:t>
      </w:r>
      <w:r w:rsidR="00B8358A">
        <w:rPr>
          <w:rFonts w:ascii="Times New Roman" w:eastAsia="Times New Roman" w:hAnsi="Times New Roman" w:cs="Times New Roman"/>
          <w:sz w:val="28"/>
          <w:szCs w:val="28"/>
        </w:rPr>
        <w:t>, 5, 6, 7, 10</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i/>
          <w:sz w:val="28"/>
          <w:szCs w:val="28"/>
        </w:rPr>
        <w:t>Bishop v. Smith</w:t>
      </w:r>
      <w:r w:rsidRPr="00B415C7">
        <w:rPr>
          <w:rFonts w:ascii="Times New Roman" w:eastAsia="Times New Roman" w:hAnsi="Times New Roman" w:cs="Times New Roman"/>
          <w:sz w:val="28"/>
          <w:szCs w:val="28"/>
        </w:rPr>
        <w:t>, 760 F.3d 1070 (10</w:t>
      </w:r>
      <w:r w:rsidRPr="00B415C7">
        <w:rPr>
          <w:rFonts w:ascii="Times New Roman" w:eastAsia="Times New Roman" w:hAnsi="Times New Roman" w:cs="Times New Roman"/>
          <w:sz w:val="28"/>
          <w:szCs w:val="28"/>
          <w:vertAlign w:val="superscript"/>
        </w:rPr>
        <w:t>th</w:t>
      </w:r>
      <w:r w:rsidRPr="00B415C7">
        <w:rPr>
          <w:rFonts w:ascii="Times New Roman" w:eastAsia="Times New Roman" w:hAnsi="Times New Roman" w:cs="Times New Roman"/>
          <w:sz w:val="28"/>
          <w:szCs w:val="28"/>
        </w:rPr>
        <w:t xml:space="preserve"> Cir. 2014)</w:t>
      </w:r>
      <w:r w:rsidRPr="00B415C7">
        <w:rPr>
          <w:rFonts w:ascii="Times New Roman" w:eastAsia="Times New Roman" w:hAnsi="Times New Roman" w:cs="Times New Roman"/>
          <w:sz w:val="28"/>
          <w:szCs w:val="28"/>
        </w:rPr>
        <w:tab/>
      </w:r>
      <w:r w:rsidR="009A13FA">
        <w:rPr>
          <w:rFonts w:ascii="Times New Roman" w:eastAsia="Times New Roman" w:hAnsi="Times New Roman" w:cs="Times New Roman"/>
          <w:sz w:val="28"/>
          <w:szCs w:val="28"/>
        </w:rPr>
        <w:t>3</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i/>
          <w:sz w:val="28"/>
          <w:szCs w:val="28"/>
        </w:rPr>
        <w:t>Bostic v. Schaeffer</w:t>
      </w:r>
      <w:r w:rsidRPr="00B415C7">
        <w:rPr>
          <w:rFonts w:ascii="Times New Roman" w:eastAsia="Times New Roman" w:hAnsi="Times New Roman" w:cs="Times New Roman"/>
          <w:sz w:val="28"/>
          <w:szCs w:val="28"/>
        </w:rPr>
        <w:t>, 760 F.3d 352 (4</w:t>
      </w:r>
      <w:r w:rsidRPr="00B415C7">
        <w:rPr>
          <w:rFonts w:ascii="Times New Roman" w:eastAsia="Times New Roman" w:hAnsi="Times New Roman" w:cs="Times New Roman"/>
          <w:sz w:val="28"/>
          <w:szCs w:val="28"/>
          <w:vertAlign w:val="superscript"/>
        </w:rPr>
        <w:t>th</w:t>
      </w:r>
      <w:r w:rsidRPr="00B415C7">
        <w:rPr>
          <w:rFonts w:ascii="Times New Roman" w:eastAsia="Times New Roman" w:hAnsi="Times New Roman" w:cs="Times New Roman"/>
          <w:sz w:val="28"/>
          <w:szCs w:val="28"/>
        </w:rPr>
        <w:t xml:space="preserve"> Cir. 2014)</w:t>
      </w:r>
      <w:r w:rsidRPr="00B415C7">
        <w:rPr>
          <w:rFonts w:ascii="Times New Roman" w:eastAsia="Times New Roman" w:hAnsi="Times New Roman" w:cs="Times New Roman"/>
          <w:sz w:val="28"/>
          <w:szCs w:val="28"/>
        </w:rPr>
        <w:tab/>
      </w:r>
      <w:r w:rsidR="00B8358A">
        <w:rPr>
          <w:rFonts w:ascii="Times New Roman" w:eastAsia="Times New Roman" w:hAnsi="Times New Roman" w:cs="Times New Roman"/>
          <w:sz w:val="28"/>
          <w:szCs w:val="28"/>
        </w:rPr>
        <w:t>3</w:t>
      </w:r>
      <w:r w:rsidR="009A13FA">
        <w:rPr>
          <w:rFonts w:ascii="Times New Roman" w:eastAsia="Times New Roman" w:hAnsi="Times New Roman" w:cs="Times New Roman"/>
          <w:sz w:val="28"/>
          <w:szCs w:val="28"/>
        </w:rPr>
        <w:t>, 10</w:t>
      </w:r>
      <w:r w:rsidRPr="00B415C7">
        <w:rPr>
          <w:rFonts w:ascii="Times New Roman" w:eastAsia="Times New Roman" w:hAnsi="Times New Roman" w:cs="Times New Roman"/>
          <w:sz w:val="28"/>
          <w:szCs w:val="28"/>
        </w:rPr>
        <w:t xml:space="preserve"> </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943AB4" w:rsidRDefault="003D3EEE" w:rsidP="00B415C7">
      <w:pPr>
        <w:tabs>
          <w:tab w:val="right" w:leader="dot" w:pos="9346"/>
        </w:tabs>
        <w:spacing w:after="0" w:line="240" w:lineRule="auto"/>
        <w:rPr>
          <w:rFonts w:ascii="Times New Roman" w:eastAsia="Times New Roman" w:hAnsi="Times New Roman" w:cs="Times New Roman"/>
          <w:sz w:val="28"/>
          <w:szCs w:val="28"/>
        </w:rPr>
      </w:pPr>
      <w:hyperlink r:id="rId10" w:tooltip="Brenner v. Scott" w:history="1">
        <w:r w:rsidR="00B415C7" w:rsidRPr="00F553FC">
          <w:rPr>
            <w:rFonts w:ascii="Times New Roman" w:eastAsia="Times New Roman" w:hAnsi="Times New Roman" w:cs="Times New Roman"/>
            <w:bCs/>
            <w:i/>
            <w:sz w:val="28"/>
            <w:szCs w:val="28"/>
          </w:rPr>
          <w:t>Brenner v. Scott</w:t>
        </w:r>
      </w:hyperlink>
      <w:r w:rsidR="00B415C7" w:rsidRPr="00B415C7">
        <w:rPr>
          <w:rFonts w:ascii="Times New Roman" w:eastAsia="Times New Roman" w:hAnsi="Times New Roman" w:cs="Times New Roman"/>
          <w:i/>
          <w:sz w:val="28"/>
          <w:szCs w:val="28"/>
        </w:rPr>
        <w:t xml:space="preserve">, </w:t>
      </w:r>
      <w:r w:rsidR="00B415C7" w:rsidRPr="00B415C7">
        <w:rPr>
          <w:rFonts w:ascii="Times New Roman" w:eastAsia="Times New Roman" w:hAnsi="Times New Roman" w:cs="Times New Roman"/>
          <w:sz w:val="28"/>
          <w:szCs w:val="28"/>
        </w:rPr>
        <w:t>999 F.Supp.2d 1278 (N.D. Fla. 2014)</w:t>
      </w:r>
      <w:r w:rsidR="00A70A6D">
        <w:rPr>
          <w:rFonts w:ascii="Times New Roman" w:eastAsia="Times New Roman" w:hAnsi="Times New Roman" w:cs="Times New Roman"/>
          <w:sz w:val="28"/>
          <w:szCs w:val="28"/>
        </w:rPr>
        <w:t>,</w:t>
      </w:r>
    </w:p>
    <w:p w:rsidR="00B415C7" w:rsidRPr="00B415C7" w:rsidRDefault="00943AB4" w:rsidP="00B415C7">
      <w:pPr>
        <w:tabs>
          <w:tab w:val="right" w:leader="dot" w:pos="9346"/>
        </w:tabs>
        <w:spacing w:after="0" w:line="240" w:lineRule="auto"/>
        <w:rPr>
          <w:rFonts w:ascii="Times New Roman" w:eastAsia="Times New Roman" w:hAnsi="Times New Roman" w:cs="Times New Roman"/>
          <w:sz w:val="28"/>
          <w:szCs w:val="28"/>
        </w:rPr>
      </w:pPr>
      <w:proofErr w:type="gramStart"/>
      <w:r w:rsidRPr="00F553FC">
        <w:rPr>
          <w:rFonts w:ascii="Times New Roman" w:eastAsia="Times New Roman" w:hAnsi="Times New Roman" w:cs="Times New Roman"/>
          <w:i/>
          <w:sz w:val="28"/>
          <w:szCs w:val="28"/>
        </w:rPr>
        <w:t>stay</w:t>
      </w:r>
      <w:proofErr w:type="gramEnd"/>
      <w:r w:rsidRPr="00F553FC">
        <w:rPr>
          <w:rFonts w:ascii="Times New Roman" w:eastAsia="Times New Roman" w:hAnsi="Times New Roman" w:cs="Times New Roman"/>
          <w:i/>
          <w:sz w:val="28"/>
          <w:szCs w:val="28"/>
        </w:rPr>
        <w:t xml:space="preserve"> pending review denied</w:t>
      </w:r>
      <w:r w:rsidRPr="00F553FC">
        <w:rPr>
          <w:rFonts w:ascii="Times New Roman" w:eastAsia="Times New Roman" w:hAnsi="Times New Roman" w:cs="Times New Roman"/>
          <w:sz w:val="28"/>
          <w:szCs w:val="28"/>
        </w:rPr>
        <w:t>, No. 14-14061 (11</w:t>
      </w:r>
      <w:r w:rsidRPr="00F553FC">
        <w:rPr>
          <w:rFonts w:ascii="Times New Roman" w:eastAsia="Times New Roman" w:hAnsi="Times New Roman" w:cs="Times New Roman"/>
          <w:sz w:val="28"/>
          <w:szCs w:val="28"/>
          <w:vertAlign w:val="superscript"/>
        </w:rPr>
        <w:t>th</w:t>
      </w:r>
      <w:r w:rsidRPr="00F553FC">
        <w:rPr>
          <w:rFonts w:ascii="Times New Roman" w:eastAsia="Times New Roman" w:hAnsi="Times New Roman" w:cs="Times New Roman"/>
          <w:sz w:val="28"/>
          <w:szCs w:val="28"/>
        </w:rPr>
        <w:t xml:space="preserve"> Cir. Dec</w:t>
      </w:r>
      <w:r w:rsidR="00D152F7">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 xml:space="preserve"> 3, 2014)</w:t>
      </w:r>
      <w:r w:rsidR="00B415C7" w:rsidRPr="00B415C7">
        <w:rPr>
          <w:rFonts w:ascii="Times New Roman" w:eastAsia="Times New Roman" w:hAnsi="Times New Roman" w:cs="Times New Roman"/>
          <w:sz w:val="28"/>
          <w:szCs w:val="28"/>
        </w:rPr>
        <w:tab/>
      </w:r>
      <w:r w:rsidR="009A13FA">
        <w:rPr>
          <w:rFonts w:ascii="Times New Roman" w:eastAsia="Times New Roman" w:hAnsi="Times New Roman" w:cs="Times New Roman"/>
          <w:sz w:val="28"/>
          <w:szCs w:val="28"/>
        </w:rPr>
        <w:t>3, 11</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i/>
          <w:sz w:val="28"/>
          <w:szCs w:val="28"/>
        </w:rPr>
        <w:t>Campaign for Southern Equality v. Bryant</w:t>
      </w:r>
      <w:r w:rsidRPr="00B415C7">
        <w:rPr>
          <w:rFonts w:ascii="Times New Roman" w:eastAsia="Times New Roman" w:hAnsi="Times New Roman" w:cs="Times New Roman"/>
          <w:sz w:val="28"/>
          <w:szCs w:val="28"/>
        </w:rPr>
        <w:t xml:space="preserve">, 2014 WL 6680570 </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(S.D. Miss. Nov. 25, 2014)</w:t>
      </w:r>
      <w:r w:rsidRPr="00B415C7">
        <w:rPr>
          <w:rFonts w:ascii="Times New Roman" w:eastAsia="Times New Roman" w:hAnsi="Times New Roman" w:cs="Times New Roman"/>
          <w:sz w:val="28"/>
          <w:szCs w:val="28"/>
        </w:rPr>
        <w:tab/>
      </w:r>
      <w:r w:rsidR="00B8358A">
        <w:rPr>
          <w:rFonts w:ascii="Times New Roman" w:eastAsia="Times New Roman" w:hAnsi="Times New Roman" w:cs="Times New Roman"/>
          <w:sz w:val="28"/>
          <w:szCs w:val="28"/>
        </w:rPr>
        <w:t>4, 5, 8</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roofErr w:type="gramStart"/>
      <w:r w:rsidRPr="00B415C7">
        <w:rPr>
          <w:rFonts w:ascii="Times New Roman" w:eastAsia="Times New Roman" w:hAnsi="Times New Roman" w:cs="Times New Roman"/>
          <w:i/>
          <w:sz w:val="28"/>
          <w:szCs w:val="28"/>
        </w:rPr>
        <w:t>Conner v. Cone</w:t>
      </w:r>
      <w:r w:rsidRPr="00B415C7">
        <w:rPr>
          <w:rFonts w:ascii="Times New Roman" w:eastAsia="Times New Roman" w:hAnsi="Times New Roman" w:cs="Times New Roman"/>
          <w:sz w:val="28"/>
          <w:szCs w:val="28"/>
        </w:rPr>
        <w:t>, 235 So.</w:t>
      </w:r>
      <w:proofErr w:type="gramEnd"/>
      <w:r w:rsidRPr="00B415C7">
        <w:rPr>
          <w:rFonts w:ascii="Times New Roman" w:eastAsia="Times New Roman" w:hAnsi="Times New Roman" w:cs="Times New Roman"/>
          <w:sz w:val="28"/>
          <w:szCs w:val="28"/>
        </w:rPr>
        <w:t xml:space="preserve"> 2d 492 (Fla. 1970)</w:t>
      </w:r>
      <w:r w:rsidRPr="00B415C7">
        <w:rPr>
          <w:rFonts w:ascii="Times New Roman" w:eastAsia="Times New Roman" w:hAnsi="Times New Roman" w:cs="Times New Roman"/>
          <w:sz w:val="28"/>
          <w:szCs w:val="28"/>
        </w:rPr>
        <w:tab/>
      </w:r>
      <w:r w:rsidR="00B8358A">
        <w:rPr>
          <w:rFonts w:ascii="Times New Roman" w:eastAsia="Times New Roman" w:hAnsi="Times New Roman" w:cs="Times New Roman"/>
          <w:sz w:val="28"/>
          <w:szCs w:val="28"/>
        </w:rPr>
        <w:t>10</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 xml:space="preserve"> </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roofErr w:type="spellStart"/>
      <w:r w:rsidRPr="00B415C7">
        <w:rPr>
          <w:rFonts w:ascii="Times New Roman" w:eastAsia="Times New Roman" w:hAnsi="Times New Roman" w:cs="Times New Roman"/>
          <w:i/>
          <w:sz w:val="28"/>
          <w:szCs w:val="28"/>
        </w:rPr>
        <w:t>DeBoer</w:t>
      </w:r>
      <w:proofErr w:type="spellEnd"/>
      <w:r w:rsidRPr="00B415C7">
        <w:rPr>
          <w:rFonts w:ascii="Times New Roman" w:eastAsia="Times New Roman" w:hAnsi="Times New Roman" w:cs="Times New Roman"/>
          <w:i/>
          <w:sz w:val="28"/>
          <w:szCs w:val="28"/>
        </w:rPr>
        <w:t xml:space="preserve"> v. Snyder</w:t>
      </w:r>
      <w:r w:rsidRPr="00B415C7">
        <w:rPr>
          <w:rFonts w:ascii="Times New Roman" w:eastAsia="Times New Roman" w:hAnsi="Times New Roman" w:cs="Times New Roman"/>
          <w:sz w:val="28"/>
          <w:szCs w:val="28"/>
        </w:rPr>
        <w:t>, 2014 WL 5748990 (6</w:t>
      </w:r>
      <w:r w:rsidRPr="00B415C7">
        <w:rPr>
          <w:rFonts w:ascii="Times New Roman" w:eastAsia="Times New Roman" w:hAnsi="Times New Roman" w:cs="Times New Roman"/>
          <w:sz w:val="28"/>
          <w:szCs w:val="28"/>
          <w:vertAlign w:val="superscript"/>
        </w:rPr>
        <w:t>th</w:t>
      </w:r>
      <w:r w:rsidRPr="00B415C7">
        <w:rPr>
          <w:rFonts w:ascii="Times New Roman" w:eastAsia="Times New Roman" w:hAnsi="Times New Roman" w:cs="Times New Roman"/>
          <w:sz w:val="28"/>
          <w:szCs w:val="28"/>
        </w:rPr>
        <w:t xml:space="preserve"> Cir. 2014)</w:t>
      </w:r>
      <w:r w:rsidRPr="00B415C7">
        <w:rPr>
          <w:rFonts w:ascii="Times New Roman" w:eastAsia="Times New Roman" w:hAnsi="Times New Roman" w:cs="Times New Roman"/>
          <w:sz w:val="28"/>
          <w:szCs w:val="28"/>
        </w:rPr>
        <w:tab/>
      </w:r>
      <w:r w:rsidR="009A13FA">
        <w:rPr>
          <w:rFonts w:ascii="Times New Roman" w:eastAsia="Times New Roman" w:hAnsi="Times New Roman" w:cs="Times New Roman"/>
          <w:sz w:val="28"/>
          <w:szCs w:val="28"/>
        </w:rPr>
        <w:t xml:space="preserve"> 3</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i/>
          <w:sz w:val="28"/>
          <w:szCs w:val="28"/>
        </w:rPr>
        <w:t>D.M.T. v. T.M.H.</w:t>
      </w:r>
      <w:r w:rsidRPr="00B415C7">
        <w:rPr>
          <w:rFonts w:ascii="Times New Roman" w:eastAsia="Times New Roman" w:hAnsi="Times New Roman" w:cs="Times New Roman"/>
          <w:sz w:val="28"/>
          <w:szCs w:val="28"/>
        </w:rPr>
        <w:t>, 129 So. 3d 320 (Fla. 2013)</w:t>
      </w:r>
      <w:r w:rsidRPr="00B415C7">
        <w:rPr>
          <w:rFonts w:ascii="Times New Roman" w:eastAsia="Times New Roman" w:hAnsi="Times New Roman" w:cs="Times New Roman"/>
          <w:sz w:val="28"/>
          <w:szCs w:val="28"/>
        </w:rPr>
        <w:tab/>
      </w:r>
      <w:r w:rsidR="009A13FA">
        <w:rPr>
          <w:rFonts w:ascii="Times New Roman" w:eastAsia="Times New Roman" w:hAnsi="Times New Roman" w:cs="Times New Roman"/>
          <w:sz w:val="28"/>
          <w:szCs w:val="28"/>
        </w:rPr>
        <w:t>8</w:t>
      </w:r>
    </w:p>
    <w:p w:rsidR="00B415C7" w:rsidRDefault="00B415C7" w:rsidP="00B415C7">
      <w:pPr>
        <w:tabs>
          <w:tab w:val="right" w:leader="dot" w:pos="9346"/>
        </w:tabs>
        <w:spacing w:after="0" w:line="240" w:lineRule="auto"/>
        <w:rPr>
          <w:rFonts w:ascii="Times New Roman" w:eastAsia="Times New Roman" w:hAnsi="Times New Roman" w:cs="Times New Roman"/>
          <w:i/>
          <w:sz w:val="28"/>
          <w:szCs w:val="28"/>
        </w:rPr>
      </w:pPr>
    </w:p>
    <w:p w:rsidR="00D31545" w:rsidRDefault="00D31545" w:rsidP="00B415C7">
      <w:pPr>
        <w:tabs>
          <w:tab w:val="right" w:leader="dot" w:pos="9346"/>
        </w:tabs>
        <w:spacing w:after="0" w:line="240" w:lineRule="auto"/>
        <w:rPr>
          <w:rFonts w:ascii="Times New Roman" w:eastAsia="Times New Roman" w:hAnsi="Times New Roman" w:cs="Times New Roman"/>
          <w:sz w:val="28"/>
          <w:szCs w:val="28"/>
        </w:rPr>
      </w:pPr>
      <w:r w:rsidRPr="00F553FC">
        <w:rPr>
          <w:rFonts w:ascii="Times New Roman" w:eastAsia="Times New Roman" w:hAnsi="Times New Roman" w:cs="Times New Roman"/>
          <w:i/>
          <w:sz w:val="28"/>
          <w:szCs w:val="28"/>
        </w:rPr>
        <w:t>De Leon v. Perry</w:t>
      </w:r>
      <w:r w:rsidRPr="00F553FC">
        <w:rPr>
          <w:rFonts w:ascii="Times New Roman" w:eastAsia="Times New Roman" w:hAnsi="Times New Roman" w:cs="Times New Roman"/>
          <w:sz w:val="28"/>
          <w:szCs w:val="28"/>
        </w:rPr>
        <w:t>, 975 F. Supp. 2d 632 (W.D. Tex. 2014)</w:t>
      </w:r>
      <w:r>
        <w:rPr>
          <w:rFonts w:ascii="Times New Roman" w:eastAsia="Times New Roman" w:hAnsi="Times New Roman" w:cs="Times New Roman"/>
          <w:sz w:val="28"/>
          <w:szCs w:val="28"/>
        </w:rPr>
        <w:tab/>
      </w:r>
      <w:r w:rsidR="009A13FA">
        <w:rPr>
          <w:rFonts w:ascii="Times New Roman" w:eastAsia="Times New Roman" w:hAnsi="Times New Roman" w:cs="Times New Roman"/>
          <w:sz w:val="28"/>
          <w:szCs w:val="28"/>
        </w:rPr>
        <w:t>3</w:t>
      </w:r>
    </w:p>
    <w:p w:rsidR="00D31545" w:rsidRPr="00B415C7" w:rsidRDefault="00D31545" w:rsidP="00B415C7">
      <w:pPr>
        <w:tabs>
          <w:tab w:val="right" w:leader="dot" w:pos="9346"/>
        </w:tabs>
        <w:spacing w:after="0" w:line="240" w:lineRule="auto"/>
        <w:rPr>
          <w:rFonts w:ascii="Times New Roman" w:eastAsia="Times New Roman" w:hAnsi="Times New Roman" w:cs="Times New Roman"/>
          <w:i/>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roofErr w:type="gramStart"/>
      <w:r w:rsidRPr="00B415C7">
        <w:rPr>
          <w:rFonts w:ascii="Times New Roman" w:eastAsia="Times New Roman" w:hAnsi="Times New Roman" w:cs="Times New Roman"/>
          <w:i/>
          <w:sz w:val="28"/>
          <w:szCs w:val="28"/>
        </w:rPr>
        <w:t>Dep't of State, Div. of Elections v. Martin</w:t>
      </w:r>
      <w:r w:rsidRPr="00B415C7">
        <w:rPr>
          <w:rFonts w:ascii="Times New Roman" w:eastAsia="Times New Roman" w:hAnsi="Times New Roman" w:cs="Times New Roman"/>
          <w:sz w:val="28"/>
          <w:szCs w:val="28"/>
        </w:rPr>
        <w:t>, 885 So.</w:t>
      </w:r>
      <w:proofErr w:type="gramEnd"/>
      <w:r w:rsidRPr="00B415C7">
        <w:rPr>
          <w:rFonts w:ascii="Times New Roman" w:eastAsia="Times New Roman" w:hAnsi="Times New Roman" w:cs="Times New Roman"/>
          <w:sz w:val="28"/>
          <w:szCs w:val="28"/>
        </w:rPr>
        <w:t xml:space="preserve"> 2d 453 </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(Fla. 1</w:t>
      </w:r>
      <w:r w:rsidRPr="00B415C7">
        <w:rPr>
          <w:rFonts w:ascii="Times New Roman" w:eastAsia="Times New Roman" w:hAnsi="Times New Roman" w:cs="Times New Roman"/>
          <w:sz w:val="28"/>
          <w:szCs w:val="28"/>
          <w:vertAlign w:val="superscript"/>
        </w:rPr>
        <w:t>st</w:t>
      </w:r>
      <w:r w:rsidRPr="00B415C7">
        <w:rPr>
          <w:rFonts w:ascii="Times New Roman" w:eastAsia="Times New Roman" w:hAnsi="Times New Roman" w:cs="Times New Roman"/>
          <w:sz w:val="28"/>
          <w:szCs w:val="28"/>
        </w:rPr>
        <w:t xml:space="preserve"> DCA 2004), </w:t>
      </w:r>
      <w:proofErr w:type="spellStart"/>
      <w:r w:rsidRPr="00B415C7">
        <w:rPr>
          <w:rFonts w:ascii="Times New Roman" w:eastAsia="Times New Roman" w:hAnsi="Times New Roman" w:cs="Times New Roman"/>
          <w:i/>
          <w:sz w:val="28"/>
          <w:szCs w:val="28"/>
        </w:rPr>
        <w:t>aff'd</w:t>
      </w:r>
      <w:proofErr w:type="spellEnd"/>
      <w:r w:rsidRPr="00B415C7">
        <w:rPr>
          <w:rFonts w:ascii="Times New Roman" w:eastAsia="Times New Roman" w:hAnsi="Times New Roman" w:cs="Times New Roman"/>
          <w:sz w:val="28"/>
          <w:szCs w:val="28"/>
        </w:rPr>
        <w:t>, 916 So. 2d 763 (Fla. 2005)</w:t>
      </w:r>
      <w:r w:rsidRPr="00B415C7">
        <w:rPr>
          <w:rFonts w:ascii="Times New Roman" w:eastAsia="Times New Roman" w:hAnsi="Times New Roman" w:cs="Times New Roman"/>
          <w:sz w:val="28"/>
          <w:szCs w:val="28"/>
        </w:rPr>
        <w:tab/>
      </w:r>
      <w:r w:rsidR="00F1721D">
        <w:rPr>
          <w:rFonts w:ascii="Times New Roman" w:eastAsia="Times New Roman" w:hAnsi="Times New Roman" w:cs="Times New Roman"/>
          <w:sz w:val="28"/>
          <w:szCs w:val="28"/>
        </w:rPr>
        <w:t>16</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0D405F" w:rsidRPr="00B415C7" w:rsidRDefault="000D405F" w:rsidP="000D405F">
      <w:pPr>
        <w:tabs>
          <w:tab w:val="right" w:leader="dot" w:pos="9346"/>
        </w:tabs>
        <w:spacing w:after="0" w:line="480" w:lineRule="auto"/>
        <w:rPr>
          <w:rFonts w:ascii="Times New Roman" w:eastAsia="Times New Roman" w:hAnsi="Times New Roman" w:cs="Times New Roman"/>
          <w:sz w:val="28"/>
          <w:szCs w:val="28"/>
        </w:rPr>
      </w:pPr>
      <w:proofErr w:type="gramStart"/>
      <w:r w:rsidRPr="001F2CEA">
        <w:rPr>
          <w:rFonts w:ascii="Times New Roman" w:eastAsia="Times New Roman" w:hAnsi="Times New Roman" w:cs="Times New Roman"/>
          <w:i/>
          <w:sz w:val="28"/>
          <w:szCs w:val="28"/>
        </w:rPr>
        <w:t>Edelman v. Jordan</w:t>
      </w:r>
      <w:r w:rsidR="0021052B">
        <w:rPr>
          <w:rFonts w:ascii="Times New Roman" w:eastAsia="Times New Roman" w:hAnsi="Times New Roman" w:cs="Times New Roman"/>
          <w:sz w:val="28"/>
          <w:szCs w:val="28"/>
        </w:rPr>
        <w:t>, 415 U.S. 651</w:t>
      </w:r>
      <w:r w:rsidRPr="001F2CEA">
        <w:rPr>
          <w:rFonts w:ascii="Times New Roman" w:eastAsia="Times New Roman" w:hAnsi="Times New Roman" w:cs="Times New Roman"/>
          <w:sz w:val="28"/>
          <w:szCs w:val="28"/>
        </w:rPr>
        <w:t xml:space="preserve"> (1974)</w:t>
      </w:r>
      <w:r>
        <w:rPr>
          <w:rFonts w:ascii="Times New Roman" w:eastAsia="Times New Roman" w:hAnsi="Times New Roman" w:cs="Times New Roman"/>
          <w:sz w:val="28"/>
          <w:szCs w:val="28"/>
        </w:rPr>
        <w:t>.</w:t>
      </w:r>
      <w:proofErr w:type="gramEnd"/>
      <w:r w:rsidRPr="00B415C7">
        <w:rPr>
          <w:rFonts w:ascii="Times New Roman" w:eastAsia="Times New Roman" w:hAnsi="Times New Roman" w:cs="Times New Roman"/>
          <w:sz w:val="28"/>
          <w:szCs w:val="28"/>
        </w:rPr>
        <w:tab/>
      </w:r>
      <w:r>
        <w:rPr>
          <w:rFonts w:ascii="Times New Roman" w:eastAsia="Times New Roman" w:hAnsi="Times New Roman" w:cs="Times New Roman"/>
          <w:sz w:val="28"/>
          <w:szCs w:val="28"/>
        </w:rPr>
        <w:t>9</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i/>
          <w:sz w:val="28"/>
          <w:szCs w:val="28"/>
        </w:rPr>
        <w:t>Florida Dep't of Children and Families v. Adoption of XXG</w:t>
      </w:r>
      <w:r w:rsidRPr="00B415C7">
        <w:rPr>
          <w:rFonts w:ascii="Times New Roman" w:eastAsia="Times New Roman" w:hAnsi="Times New Roman" w:cs="Times New Roman"/>
          <w:sz w:val="28"/>
          <w:szCs w:val="28"/>
        </w:rPr>
        <w:t xml:space="preserve">, </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45 So. 3d 79 (Fla. 3d DCA 2010)</w:t>
      </w:r>
      <w:r w:rsidRPr="00B415C7">
        <w:rPr>
          <w:rFonts w:ascii="Times New Roman" w:eastAsia="Times New Roman" w:hAnsi="Times New Roman" w:cs="Times New Roman"/>
          <w:sz w:val="28"/>
          <w:szCs w:val="28"/>
        </w:rPr>
        <w:tab/>
      </w:r>
      <w:r w:rsidR="009A13FA">
        <w:rPr>
          <w:rFonts w:ascii="Times New Roman" w:eastAsia="Times New Roman" w:hAnsi="Times New Roman" w:cs="Times New Roman"/>
          <w:sz w:val="28"/>
          <w:szCs w:val="28"/>
        </w:rPr>
        <w:t>8</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i/>
          <w:sz w:val="28"/>
          <w:szCs w:val="28"/>
        </w:rPr>
        <w:t>Hall v. King</w:t>
      </w:r>
      <w:r w:rsidRPr="00B415C7">
        <w:rPr>
          <w:rFonts w:ascii="Times New Roman" w:eastAsia="Times New Roman" w:hAnsi="Times New Roman" w:cs="Times New Roman"/>
          <w:sz w:val="28"/>
          <w:szCs w:val="28"/>
        </w:rPr>
        <w:t>, 266 So. 2d 33 (Fla. 1972)</w:t>
      </w:r>
      <w:r w:rsidRPr="00B415C7">
        <w:rPr>
          <w:rFonts w:ascii="Times New Roman" w:eastAsia="Times New Roman" w:hAnsi="Times New Roman" w:cs="Times New Roman"/>
          <w:sz w:val="28"/>
          <w:szCs w:val="28"/>
        </w:rPr>
        <w:tab/>
      </w:r>
      <w:r w:rsidR="00B8358A">
        <w:rPr>
          <w:rFonts w:ascii="Times New Roman" w:eastAsia="Times New Roman" w:hAnsi="Times New Roman" w:cs="Times New Roman"/>
          <w:sz w:val="28"/>
          <w:szCs w:val="28"/>
        </w:rPr>
        <w:t>10</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3B11AC"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i/>
          <w:iCs/>
          <w:sz w:val="28"/>
          <w:szCs w:val="28"/>
        </w:rPr>
        <w:lastRenderedPageBreak/>
        <w:t>Hernandez-</w:t>
      </w:r>
      <w:proofErr w:type="spellStart"/>
      <w:r w:rsidRPr="00B415C7">
        <w:rPr>
          <w:rFonts w:ascii="Times New Roman" w:eastAsia="Times New Roman" w:hAnsi="Times New Roman" w:cs="Times New Roman"/>
          <w:i/>
          <w:iCs/>
          <w:sz w:val="28"/>
          <w:szCs w:val="28"/>
        </w:rPr>
        <w:t>Montiel</w:t>
      </w:r>
      <w:proofErr w:type="spellEnd"/>
      <w:r w:rsidRPr="00B415C7">
        <w:rPr>
          <w:rFonts w:ascii="Times New Roman" w:eastAsia="Times New Roman" w:hAnsi="Times New Roman" w:cs="Times New Roman"/>
          <w:i/>
          <w:iCs/>
          <w:sz w:val="28"/>
          <w:szCs w:val="28"/>
        </w:rPr>
        <w:t xml:space="preserve"> v. I.N.S.</w:t>
      </w:r>
      <w:r w:rsidRPr="00B415C7">
        <w:rPr>
          <w:rFonts w:ascii="Times New Roman" w:eastAsia="Times New Roman" w:hAnsi="Times New Roman" w:cs="Times New Roman"/>
          <w:sz w:val="28"/>
          <w:szCs w:val="28"/>
        </w:rPr>
        <w:t>, 225 F.3d 1084 (9th Cir. 2000)</w:t>
      </w:r>
      <w:r w:rsidRPr="00B415C7">
        <w:rPr>
          <w:rFonts w:ascii="Times New Roman" w:eastAsia="Times New Roman" w:hAnsi="Times New Roman" w:cs="Times New Roman"/>
          <w:sz w:val="28"/>
          <w:szCs w:val="28"/>
        </w:rPr>
        <w:tab/>
      </w:r>
      <w:r w:rsidR="00B8358A">
        <w:rPr>
          <w:rFonts w:ascii="Times New Roman" w:eastAsia="Times New Roman" w:hAnsi="Times New Roman" w:cs="Times New Roman"/>
          <w:sz w:val="28"/>
          <w:szCs w:val="28"/>
        </w:rPr>
        <w:t>7</w:t>
      </w:r>
    </w:p>
    <w:p w:rsidR="00B8358A" w:rsidRPr="00B415C7" w:rsidRDefault="00B8358A"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i/>
          <w:sz w:val="28"/>
          <w:szCs w:val="28"/>
        </w:rPr>
        <w:t>Holley v. Adams</w:t>
      </w:r>
      <w:r w:rsidRPr="00B415C7">
        <w:rPr>
          <w:rFonts w:ascii="Times New Roman" w:eastAsia="Times New Roman" w:hAnsi="Times New Roman" w:cs="Times New Roman"/>
          <w:sz w:val="28"/>
          <w:szCs w:val="28"/>
        </w:rPr>
        <w:t>, 238 So. 2d 401 (Fla. 1970)</w:t>
      </w:r>
      <w:r w:rsidRPr="00B415C7">
        <w:rPr>
          <w:rFonts w:ascii="Times New Roman" w:eastAsia="Times New Roman" w:hAnsi="Times New Roman" w:cs="Times New Roman"/>
          <w:sz w:val="28"/>
          <w:szCs w:val="28"/>
        </w:rPr>
        <w:tab/>
      </w:r>
      <w:r w:rsidR="00F1721D">
        <w:rPr>
          <w:rFonts w:ascii="Times New Roman" w:eastAsia="Times New Roman" w:hAnsi="Times New Roman" w:cs="Times New Roman"/>
          <w:sz w:val="28"/>
          <w:szCs w:val="28"/>
        </w:rPr>
        <w:t>16</w:t>
      </w:r>
    </w:p>
    <w:p w:rsidR="00B415C7" w:rsidRPr="00B415C7" w:rsidRDefault="00B415C7" w:rsidP="00B415C7">
      <w:pPr>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i/>
          <w:sz w:val="28"/>
          <w:szCs w:val="28"/>
        </w:rPr>
        <w:t>Jernigan v. Crane</w:t>
      </w:r>
      <w:r w:rsidRPr="00B415C7">
        <w:rPr>
          <w:rFonts w:ascii="Times New Roman" w:eastAsia="Times New Roman" w:hAnsi="Times New Roman" w:cs="Times New Roman"/>
          <w:sz w:val="28"/>
          <w:szCs w:val="28"/>
        </w:rPr>
        <w:t>, 2014 WL 6685391 (E.D. Ark. Nov. 25, 2014)</w:t>
      </w:r>
      <w:r w:rsidRPr="00B415C7">
        <w:rPr>
          <w:rFonts w:ascii="Times New Roman" w:eastAsia="Times New Roman" w:hAnsi="Times New Roman" w:cs="Times New Roman"/>
          <w:sz w:val="28"/>
          <w:szCs w:val="28"/>
        </w:rPr>
        <w:tab/>
      </w:r>
      <w:r w:rsidR="003B11AC">
        <w:rPr>
          <w:rFonts w:ascii="Times New Roman" w:eastAsia="Times New Roman" w:hAnsi="Times New Roman" w:cs="Times New Roman"/>
          <w:sz w:val="28"/>
          <w:szCs w:val="28"/>
        </w:rPr>
        <w:t>4</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DE78D1" w:rsidRDefault="00DE78D1" w:rsidP="00B415C7">
      <w:pPr>
        <w:tabs>
          <w:tab w:val="right" w:leader="dot" w:pos="9346"/>
        </w:tabs>
        <w:spacing w:after="0" w:line="240" w:lineRule="auto"/>
        <w:rPr>
          <w:rFonts w:ascii="Times New Roman" w:eastAsia="Times New Roman" w:hAnsi="Times New Roman" w:cs="Times New Roman"/>
          <w:i/>
          <w:iCs/>
          <w:sz w:val="28"/>
          <w:szCs w:val="28"/>
        </w:rPr>
      </w:pPr>
      <w:r w:rsidRPr="00F553FC">
        <w:rPr>
          <w:rFonts w:ascii="Times New Roman" w:eastAsia="Times New Roman" w:hAnsi="Times New Roman" w:cs="Times New Roman"/>
          <w:i/>
          <w:iCs/>
          <w:sz w:val="28"/>
          <w:szCs w:val="28"/>
        </w:rPr>
        <w:t>Kitchen v. Herbert,</w:t>
      </w:r>
      <w:r>
        <w:rPr>
          <w:rFonts w:ascii="Times New Roman" w:eastAsia="Times New Roman" w:hAnsi="Times New Roman" w:cs="Times New Roman"/>
          <w:sz w:val="28"/>
          <w:szCs w:val="28"/>
        </w:rPr>
        <w:t xml:space="preserve"> 755 F.3d 1193 </w:t>
      </w:r>
      <w:r w:rsidRPr="00F553FC">
        <w:rPr>
          <w:rFonts w:ascii="Times New Roman" w:eastAsia="Times New Roman" w:hAnsi="Times New Roman" w:cs="Times New Roman"/>
          <w:sz w:val="28"/>
          <w:szCs w:val="28"/>
        </w:rPr>
        <w:t>(10</w:t>
      </w:r>
      <w:r w:rsidRPr="00F553FC">
        <w:rPr>
          <w:rFonts w:ascii="Times New Roman" w:eastAsia="Times New Roman" w:hAnsi="Times New Roman" w:cs="Times New Roman"/>
          <w:sz w:val="28"/>
          <w:szCs w:val="28"/>
          <w:vertAlign w:val="superscript"/>
        </w:rPr>
        <w:t>th</w:t>
      </w:r>
      <w:r w:rsidRPr="00F553FC">
        <w:rPr>
          <w:rFonts w:ascii="Times New Roman" w:eastAsia="Times New Roman" w:hAnsi="Times New Roman" w:cs="Times New Roman"/>
          <w:sz w:val="28"/>
          <w:szCs w:val="28"/>
        </w:rPr>
        <w:t xml:space="preserve"> Cir. 2014)</w:t>
      </w:r>
      <w:r>
        <w:rPr>
          <w:rFonts w:ascii="Times New Roman" w:eastAsia="Times New Roman" w:hAnsi="Times New Roman" w:cs="Times New Roman"/>
          <w:sz w:val="28"/>
          <w:szCs w:val="28"/>
        </w:rPr>
        <w:tab/>
      </w:r>
      <w:r w:rsidR="009A13FA">
        <w:rPr>
          <w:rFonts w:ascii="Times New Roman" w:eastAsia="Times New Roman" w:hAnsi="Times New Roman" w:cs="Times New Roman"/>
          <w:sz w:val="28"/>
          <w:szCs w:val="28"/>
        </w:rPr>
        <w:t>1</w:t>
      </w:r>
      <w:r w:rsidR="003B11AC">
        <w:rPr>
          <w:rFonts w:ascii="Times New Roman" w:eastAsia="Times New Roman" w:hAnsi="Times New Roman" w:cs="Times New Roman"/>
          <w:sz w:val="28"/>
          <w:szCs w:val="28"/>
        </w:rPr>
        <w:t>1</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roofErr w:type="spellStart"/>
      <w:r w:rsidRPr="00B415C7">
        <w:rPr>
          <w:rFonts w:ascii="Times New Roman" w:eastAsia="Times New Roman" w:hAnsi="Times New Roman" w:cs="Times New Roman"/>
          <w:i/>
          <w:sz w:val="28"/>
          <w:szCs w:val="28"/>
        </w:rPr>
        <w:t>Latta</w:t>
      </w:r>
      <w:proofErr w:type="spellEnd"/>
      <w:r w:rsidRPr="00B415C7">
        <w:rPr>
          <w:rFonts w:ascii="Times New Roman" w:eastAsia="Times New Roman" w:hAnsi="Times New Roman" w:cs="Times New Roman"/>
          <w:i/>
          <w:sz w:val="28"/>
          <w:szCs w:val="28"/>
        </w:rPr>
        <w:t xml:space="preserve"> v. Otter,</w:t>
      </w:r>
      <w:r w:rsidRPr="00B415C7">
        <w:rPr>
          <w:rFonts w:ascii="Times New Roman" w:eastAsia="Times New Roman" w:hAnsi="Times New Roman" w:cs="Times New Roman"/>
          <w:sz w:val="28"/>
          <w:szCs w:val="28"/>
        </w:rPr>
        <w:t xml:space="preserve"> </w:t>
      </w:r>
      <w:r w:rsidR="009F6B64">
        <w:rPr>
          <w:rFonts w:ascii="Times New Roman" w:eastAsia="Times New Roman" w:hAnsi="Times New Roman" w:cs="Times New Roman"/>
          <w:sz w:val="28"/>
          <w:szCs w:val="28"/>
        </w:rPr>
        <w:t>771 F.3d 456</w:t>
      </w:r>
      <w:r w:rsidRPr="00B415C7">
        <w:rPr>
          <w:rFonts w:ascii="Times New Roman" w:eastAsia="Times New Roman" w:hAnsi="Times New Roman" w:cs="Times New Roman"/>
          <w:sz w:val="28"/>
          <w:szCs w:val="28"/>
        </w:rPr>
        <w:t xml:space="preserve"> (9</w:t>
      </w:r>
      <w:r w:rsidRPr="00B415C7">
        <w:rPr>
          <w:rFonts w:ascii="Times New Roman" w:eastAsia="Times New Roman" w:hAnsi="Times New Roman" w:cs="Times New Roman"/>
          <w:sz w:val="28"/>
          <w:szCs w:val="28"/>
          <w:vertAlign w:val="superscript"/>
        </w:rPr>
        <w:t>th</w:t>
      </w:r>
      <w:r w:rsidRPr="00B415C7">
        <w:rPr>
          <w:rFonts w:ascii="Times New Roman" w:eastAsia="Times New Roman" w:hAnsi="Times New Roman" w:cs="Times New Roman"/>
          <w:sz w:val="28"/>
          <w:szCs w:val="28"/>
        </w:rPr>
        <w:t xml:space="preserve"> Cir. 2014)</w:t>
      </w:r>
      <w:r w:rsidRPr="00B415C7">
        <w:rPr>
          <w:rFonts w:ascii="Times New Roman" w:eastAsia="Times New Roman" w:hAnsi="Times New Roman" w:cs="Times New Roman"/>
          <w:sz w:val="28"/>
          <w:szCs w:val="28"/>
        </w:rPr>
        <w:tab/>
      </w:r>
      <w:r w:rsidR="009A13FA">
        <w:rPr>
          <w:rFonts w:ascii="Times New Roman" w:eastAsia="Times New Roman" w:hAnsi="Times New Roman" w:cs="Times New Roman"/>
          <w:sz w:val="28"/>
          <w:szCs w:val="28"/>
        </w:rPr>
        <w:t>3, 10</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i/>
          <w:sz w:val="28"/>
          <w:szCs w:val="28"/>
        </w:rPr>
        <w:t>Lawrence v. Texas</w:t>
      </w:r>
      <w:r w:rsidRPr="00B415C7">
        <w:rPr>
          <w:rFonts w:ascii="Times New Roman" w:eastAsia="Times New Roman" w:hAnsi="Times New Roman" w:cs="Times New Roman"/>
          <w:sz w:val="28"/>
          <w:szCs w:val="28"/>
        </w:rPr>
        <w:t>, 539 U.S. 558 (2003)</w:t>
      </w:r>
      <w:r w:rsidRPr="00B415C7">
        <w:rPr>
          <w:rFonts w:ascii="Times New Roman" w:eastAsia="Times New Roman" w:hAnsi="Times New Roman" w:cs="Times New Roman"/>
          <w:sz w:val="28"/>
          <w:szCs w:val="28"/>
        </w:rPr>
        <w:tab/>
      </w:r>
      <w:r w:rsidR="003B11AC">
        <w:rPr>
          <w:rFonts w:ascii="Times New Roman" w:eastAsia="Times New Roman" w:hAnsi="Times New Roman" w:cs="Times New Roman"/>
          <w:sz w:val="28"/>
          <w:szCs w:val="28"/>
        </w:rPr>
        <w:t>3</w:t>
      </w:r>
      <w:r w:rsidR="00B7640D">
        <w:rPr>
          <w:rFonts w:ascii="Times New Roman" w:eastAsia="Times New Roman" w:hAnsi="Times New Roman" w:cs="Times New Roman"/>
          <w:sz w:val="28"/>
          <w:szCs w:val="28"/>
        </w:rPr>
        <w:t>, 9, 10, 15</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DE78D1" w:rsidRDefault="00DE78D1" w:rsidP="00B415C7">
      <w:pPr>
        <w:tabs>
          <w:tab w:val="right" w:leader="dot" w:pos="9346"/>
        </w:tabs>
        <w:spacing w:after="0" w:line="240" w:lineRule="auto"/>
        <w:rPr>
          <w:rFonts w:ascii="Times New Roman" w:eastAsia="Times New Roman" w:hAnsi="Times New Roman" w:cs="Times New Roman"/>
          <w:i/>
          <w:sz w:val="28"/>
          <w:szCs w:val="28"/>
        </w:rPr>
      </w:pPr>
      <w:r w:rsidRPr="00F553FC">
        <w:rPr>
          <w:rFonts w:ascii="Times New Roman" w:eastAsia="Times New Roman" w:hAnsi="Times New Roman" w:cs="Times New Roman"/>
          <w:i/>
          <w:sz w:val="28"/>
          <w:szCs w:val="28"/>
        </w:rPr>
        <w:t xml:space="preserve">Lawson v. Kelly, </w:t>
      </w:r>
      <w:r w:rsidRPr="00F553FC">
        <w:rPr>
          <w:rFonts w:ascii="Times New Roman" w:eastAsia="Times New Roman" w:hAnsi="Times New Roman" w:cs="Times New Roman"/>
          <w:sz w:val="28"/>
          <w:szCs w:val="28"/>
        </w:rPr>
        <w:t>2014 WL 5810215 (W.D. Mo. Nov. 7, 2014)</w:t>
      </w:r>
      <w:r>
        <w:rPr>
          <w:rFonts w:ascii="Times New Roman" w:eastAsia="Times New Roman" w:hAnsi="Times New Roman" w:cs="Times New Roman"/>
          <w:sz w:val="28"/>
          <w:szCs w:val="28"/>
        </w:rPr>
        <w:tab/>
      </w:r>
      <w:r w:rsidR="009A13FA">
        <w:rPr>
          <w:rFonts w:ascii="Times New Roman" w:eastAsia="Times New Roman" w:hAnsi="Times New Roman" w:cs="Times New Roman"/>
          <w:sz w:val="28"/>
          <w:szCs w:val="28"/>
        </w:rPr>
        <w:t>3</w:t>
      </w:r>
    </w:p>
    <w:p w:rsidR="00DE78D1" w:rsidRDefault="00DE78D1" w:rsidP="00B415C7">
      <w:pPr>
        <w:tabs>
          <w:tab w:val="right" w:leader="dot" w:pos="9346"/>
        </w:tabs>
        <w:spacing w:after="0" w:line="240" w:lineRule="auto"/>
        <w:rPr>
          <w:rFonts w:ascii="Times New Roman" w:eastAsia="Times New Roman" w:hAnsi="Times New Roman" w:cs="Times New Roman"/>
          <w:i/>
          <w:sz w:val="28"/>
          <w:szCs w:val="28"/>
        </w:rPr>
      </w:pPr>
    </w:p>
    <w:p w:rsidR="00DE78D1" w:rsidRDefault="00DE78D1" w:rsidP="00B415C7">
      <w:pPr>
        <w:tabs>
          <w:tab w:val="right" w:leader="dot" w:pos="9346"/>
        </w:tabs>
        <w:spacing w:after="0" w:line="240" w:lineRule="auto"/>
        <w:rPr>
          <w:rFonts w:ascii="Times New Roman" w:eastAsia="Times New Roman" w:hAnsi="Times New Roman" w:cs="Times New Roman"/>
          <w:i/>
          <w:sz w:val="28"/>
          <w:szCs w:val="28"/>
        </w:rPr>
      </w:pPr>
      <w:r>
        <w:rPr>
          <w:rFonts w:ascii="Times New Roman" w:eastAsia="Times New Roman" w:hAnsi="Times New Roman" w:cs="Times New Roman"/>
          <w:i/>
          <w:sz w:val="28"/>
          <w:szCs w:val="28"/>
        </w:rPr>
        <w:t>Loving v. Commonwealth of Virginia</w:t>
      </w:r>
      <w:r w:rsidRPr="002B3CE5">
        <w:rPr>
          <w:rFonts w:ascii="Times New Roman" w:eastAsia="Times New Roman" w:hAnsi="Times New Roman" w:cs="Times New Roman"/>
          <w:sz w:val="28"/>
          <w:szCs w:val="28"/>
        </w:rPr>
        <w:t>,</w:t>
      </w:r>
      <w:r>
        <w:rPr>
          <w:rFonts w:ascii="Times New Roman" w:eastAsia="Times New Roman" w:hAnsi="Times New Roman" w:cs="Times New Roman"/>
          <w:i/>
          <w:sz w:val="28"/>
          <w:szCs w:val="28"/>
        </w:rPr>
        <w:t xml:space="preserve"> </w:t>
      </w:r>
      <w:r w:rsidRPr="002B3CE5">
        <w:rPr>
          <w:rFonts w:ascii="Times New Roman" w:eastAsia="Times New Roman" w:hAnsi="Times New Roman" w:cs="Times New Roman"/>
          <w:sz w:val="28"/>
          <w:szCs w:val="28"/>
        </w:rPr>
        <w:t xml:space="preserve">388 U.S. </w:t>
      </w:r>
      <w:r w:rsidR="002B3CE5" w:rsidRPr="002B3CE5">
        <w:rPr>
          <w:rFonts w:ascii="Times New Roman" w:eastAsia="Times New Roman" w:hAnsi="Times New Roman" w:cs="Times New Roman"/>
          <w:sz w:val="28"/>
          <w:szCs w:val="28"/>
        </w:rPr>
        <w:t>1</w:t>
      </w:r>
      <w:r w:rsidR="009F6B64">
        <w:rPr>
          <w:rFonts w:ascii="Times New Roman" w:eastAsia="Times New Roman" w:hAnsi="Times New Roman" w:cs="Times New Roman"/>
          <w:sz w:val="28"/>
          <w:szCs w:val="28"/>
        </w:rPr>
        <w:t xml:space="preserve"> </w:t>
      </w:r>
      <w:r w:rsidR="002B3CE5" w:rsidRPr="002B3CE5">
        <w:rPr>
          <w:rFonts w:ascii="Times New Roman" w:eastAsia="Times New Roman" w:hAnsi="Times New Roman" w:cs="Times New Roman"/>
          <w:sz w:val="28"/>
          <w:szCs w:val="28"/>
        </w:rPr>
        <w:t>(1967)</w:t>
      </w:r>
      <w:r w:rsidR="002B3CE5" w:rsidRPr="002B3CE5">
        <w:rPr>
          <w:rFonts w:ascii="Times New Roman" w:eastAsia="Times New Roman" w:hAnsi="Times New Roman" w:cs="Times New Roman"/>
          <w:sz w:val="28"/>
          <w:szCs w:val="28"/>
        </w:rPr>
        <w:tab/>
      </w:r>
      <w:r w:rsidR="006977F6">
        <w:rPr>
          <w:rFonts w:ascii="Times New Roman" w:eastAsia="Times New Roman" w:hAnsi="Times New Roman" w:cs="Times New Roman"/>
          <w:sz w:val="28"/>
          <w:szCs w:val="28"/>
        </w:rPr>
        <w:t xml:space="preserve">2, </w:t>
      </w:r>
      <w:r w:rsidR="002B3CE5" w:rsidRPr="002B3CE5">
        <w:rPr>
          <w:rFonts w:ascii="Times New Roman" w:eastAsia="Times New Roman" w:hAnsi="Times New Roman" w:cs="Times New Roman"/>
          <w:sz w:val="28"/>
          <w:szCs w:val="28"/>
        </w:rPr>
        <w:t>4, 11</w:t>
      </w:r>
    </w:p>
    <w:p w:rsidR="00DE78D1" w:rsidRDefault="00DE78D1" w:rsidP="00B415C7">
      <w:pPr>
        <w:tabs>
          <w:tab w:val="right" w:leader="dot" w:pos="9346"/>
        </w:tabs>
        <w:spacing w:after="0" w:line="240" w:lineRule="auto"/>
        <w:rPr>
          <w:rFonts w:ascii="Times New Roman" w:eastAsia="Times New Roman" w:hAnsi="Times New Roman" w:cs="Times New Roman"/>
          <w:i/>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i/>
          <w:sz w:val="28"/>
          <w:szCs w:val="28"/>
        </w:rPr>
        <w:t>Meyer v. Nebraska</w:t>
      </w:r>
      <w:r w:rsidRPr="00B415C7">
        <w:rPr>
          <w:rFonts w:ascii="Times New Roman" w:eastAsia="Times New Roman" w:hAnsi="Times New Roman" w:cs="Times New Roman"/>
          <w:sz w:val="28"/>
          <w:szCs w:val="28"/>
        </w:rPr>
        <w:t>, 262 U.S. 390 (1923)</w:t>
      </w:r>
      <w:r w:rsidRPr="00B415C7">
        <w:rPr>
          <w:rFonts w:ascii="Times New Roman" w:eastAsia="Times New Roman" w:hAnsi="Times New Roman" w:cs="Times New Roman"/>
          <w:sz w:val="28"/>
          <w:szCs w:val="28"/>
        </w:rPr>
        <w:tab/>
      </w:r>
      <w:r w:rsidR="006977F6">
        <w:rPr>
          <w:rFonts w:ascii="Times New Roman" w:eastAsia="Times New Roman" w:hAnsi="Times New Roman" w:cs="Times New Roman"/>
          <w:sz w:val="28"/>
          <w:szCs w:val="28"/>
        </w:rPr>
        <w:t>11</w:t>
      </w:r>
      <w:r w:rsidRPr="00B415C7">
        <w:rPr>
          <w:rFonts w:ascii="Times New Roman" w:eastAsia="Times New Roman" w:hAnsi="Times New Roman" w:cs="Times New Roman"/>
          <w:sz w:val="28"/>
          <w:szCs w:val="28"/>
        </w:rPr>
        <w:t xml:space="preserve"> </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i/>
          <w:sz w:val="28"/>
          <w:szCs w:val="28"/>
        </w:rPr>
        <w:t>MLB v. SLJ</w:t>
      </w:r>
      <w:r w:rsidRPr="00B415C7">
        <w:rPr>
          <w:rFonts w:ascii="Times New Roman" w:eastAsia="Times New Roman" w:hAnsi="Times New Roman" w:cs="Times New Roman"/>
          <w:sz w:val="28"/>
          <w:szCs w:val="28"/>
        </w:rPr>
        <w:t>, 519 U.S. 102 (1996)</w:t>
      </w:r>
      <w:r w:rsidRPr="00B415C7">
        <w:rPr>
          <w:rFonts w:ascii="Times New Roman" w:eastAsia="Times New Roman" w:hAnsi="Times New Roman" w:cs="Times New Roman"/>
          <w:sz w:val="28"/>
          <w:szCs w:val="28"/>
        </w:rPr>
        <w:tab/>
      </w:r>
      <w:r w:rsidR="006977F6">
        <w:rPr>
          <w:rFonts w:ascii="Times New Roman" w:eastAsia="Times New Roman" w:hAnsi="Times New Roman" w:cs="Times New Roman"/>
          <w:sz w:val="28"/>
          <w:szCs w:val="28"/>
        </w:rPr>
        <w:t>11</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2B3CE5" w:rsidRPr="002B3CE5" w:rsidRDefault="002B3CE5" w:rsidP="00B415C7">
      <w:pPr>
        <w:tabs>
          <w:tab w:val="right" w:leader="dot" w:pos="9346"/>
        </w:tabs>
        <w:spacing w:after="0" w:line="480" w:lineRule="auto"/>
        <w:rPr>
          <w:rFonts w:ascii="Times New Roman" w:eastAsia="Times New Roman" w:hAnsi="Times New Roman" w:cs="Times New Roman"/>
          <w:i/>
          <w:sz w:val="28"/>
          <w:szCs w:val="28"/>
        </w:rPr>
      </w:pPr>
      <w:r w:rsidRPr="002B3CE5">
        <w:rPr>
          <w:rFonts w:ascii="Times New Roman" w:hAnsi="Times New Roman" w:cs="Times New Roman"/>
          <w:i/>
          <w:iCs/>
          <w:sz w:val="28"/>
          <w:szCs w:val="28"/>
        </w:rPr>
        <w:t>Pedersen v. Office of Pers. Mgmt</w:t>
      </w:r>
      <w:r w:rsidRPr="002B3CE5">
        <w:rPr>
          <w:rFonts w:ascii="Times New Roman" w:hAnsi="Times New Roman" w:cs="Times New Roman"/>
          <w:iCs/>
          <w:sz w:val="28"/>
          <w:szCs w:val="28"/>
        </w:rPr>
        <w:t>.</w:t>
      </w:r>
      <w:r w:rsidRPr="002B3CE5">
        <w:rPr>
          <w:rFonts w:ascii="Times New Roman" w:hAnsi="Times New Roman" w:cs="Times New Roman"/>
          <w:i/>
          <w:iCs/>
          <w:sz w:val="28"/>
          <w:szCs w:val="28"/>
        </w:rPr>
        <w:t xml:space="preserve">, </w:t>
      </w:r>
      <w:r w:rsidRPr="002B3CE5">
        <w:rPr>
          <w:rFonts w:ascii="Times New Roman" w:hAnsi="Times New Roman" w:cs="Times New Roman"/>
          <w:iCs/>
          <w:sz w:val="28"/>
          <w:szCs w:val="28"/>
        </w:rPr>
        <w:t>881 F. Supp. 2d 294 (D. Conn. 2012)</w:t>
      </w:r>
      <w:r>
        <w:rPr>
          <w:rFonts w:ascii="Times New Roman" w:hAnsi="Times New Roman" w:cs="Times New Roman"/>
          <w:iCs/>
          <w:sz w:val="28"/>
          <w:szCs w:val="28"/>
        </w:rPr>
        <w:tab/>
      </w:r>
      <w:r w:rsidR="003B11AC">
        <w:rPr>
          <w:rFonts w:ascii="Times New Roman" w:hAnsi="Times New Roman" w:cs="Times New Roman"/>
          <w:iCs/>
          <w:sz w:val="28"/>
          <w:szCs w:val="28"/>
        </w:rPr>
        <w:t>5</w:t>
      </w:r>
    </w:p>
    <w:p w:rsidR="006126A1" w:rsidRDefault="003D3EEE" w:rsidP="00B415C7">
      <w:pPr>
        <w:tabs>
          <w:tab w:val="right" w:leader="dot" w:pos="9346"/>
        </w:tabs>
        <w:spacing w:after="0" w:line="480" w:lineRule="auto"/>
        <w:rPr>
          <w:rFonts w:ascii="Times New Roman" w:eastAsia="Times New Roman" w:hAnsi="Times New Roman" w:cs="Times New Roman"/>
          <w:i/>
          <w:sz w:val="28"/>
          <w:szCs w:val="28"/>
        </w:rPr>
      </w:pPr>
      <w:hyperlink r:id="rId11" w:history="1">
        <w:proofErr w:type="spellStart"/>
        <w:r w:rsidR="006126A1" w:rsidRPr="00F553FC">
          <w:rPr>
            <w:rFonts w:ascii="Times New Roman" w:eastAsia="Times New Roman" w:hAnsi="Times New Roman" w:cs="Times New Roman"/>
            <w:i/>
            <w:iCs/>
            <w:sz w:val="28"/>
            <w:szCs w:val="28"/>
          </w:rPr>
          <w:t>Romer</w:t>
        </w:r>
        <w:proofErr w:type="spellEnd"/>
        <w:r w:rsidR="006126A1" w:rsidRPr="00F553FC">
          <w:rPr>
            <w:rFonts w:ascii="Times New Roman" w:eastAsia="Times New Roman" w:hAnsi="Times New Roman" w:cs="Times New Roman"/>
            <w:i/>
            <w:iCs/>
            <w:sz w:val="28"/>
            <w:szCs w:val="28"/>
          </w:rPr>
          <w:t xml:space="preserve"> v. Evans,</w:t>
        </w:r>
        <w:r w:rsidR="006977F6">
          <w:rPr>
            <w:rFonts w:ascii="Times New Roman" w:eastAsia="Times New Roman" w:hAnsi="Times New Roman" w:cs="Times New Roman"/>
            <w:sz w:val="28"/>
            <w:szCs w:val="28"/>
          </w:rPr>
          <w:t xml:space="preserve"> 517 U.S. 620 </w:t>
        </w:r>
        <w:r w:rsidR="006126A1" w:rsidRPr="00F553FC">
          <w:rPr>
            <w:rFonts w:ascii="Times New Roman" w:eastAsia="Times New Roman" w:hAnsi="Times New Roman" w:cs="Times New Roman"/>
            <w:sz w:val="28"/>
            <w:szCs w:val="28"/>
          </w:rPr>
          <w:t>(1996)</w:t>
        </w:r>
      </w:hyperlink>
      <w:r w:rsidR="003B11AC">
        <w:rPr>
          <w:rFonts w:ascii="Times New Roman" w:eastAsia="Times New Roman" w:hAnsi="Times New Roman" w:cs="Times New Roman"/>
          <w:sz w:val="28"/>
          <w:szCs w:val="28"/>
        </w:rPr>
        <w:tab/>
        <w:t>3</w:t>
      </w:r>
      <w:r w:rsidR="006977F6">
        <w:rPr>
          <w:rFonts w:ascii="Times New Roman" w:eastAsia="Times New Roman" w:hAnsi="Times New Roman" w:cs="Times New Roman"/>
          <w:sz w:val="28"/>
          <w:szCs w:val="28"/>
        </w:rPr>
        <w:t>, 10, 1</w:t>
      </w:r>
      <w:r w:rsidR="00B7640D">
        <w:rPr>
          <w:rFonts w:ascii="Times New Roman" w:eastAsia="Times New Roman" w:hAnsi="Times New Roman" w:cs="Times New Roman"/>
          <w:sz w:val="28"/>
          <w:szCs w:val="28"/>
        </w:rPr>
        <w:t>2</w:t>
      </w:r>
    </w:p>
    <w:p w:rsidR="00B415C7" w:rsidRPr="00B415C7" w:rsidRDefault="00B415C7" w:rsidP="00B415C7">
      <w:pPr>
        <w:tabs>
          <w:tab w:val="right" w:leader="dot" w:pos="9346"/>
        </w:tabs>
        <w:spacing w:after="0" w:line="480" w:lineRule="auto"/>
        <w:rPr>
          <w:rFonts w:ascii="Times New Roman" w:eastAsia="Times New Roman" w:hAnsi="Times New Roman" w:cs="Times New Roman"/>
          <w:sz w:val="28"/>
          <w:szCs w:val="28"/>
        </w:rPr>
      </w:pPr>
      <w:proofErr w:type="spellStart"/>
      <w:r w:rsidRPr="00B415C7">
        <w:rPr>
          <w:rFonts w:ascii="Times New Roman" w:eastAsia="Times New Roman" w:hAnsi="Times New Roman" w:cs="Times New Roman"/>
          <w:i/>
          <w:sz w:val="28"/>
          <w:szCs w:val="28"/>
        </w:rPr>
        <w:t>Rosenbrahn</w:t>
      </w:r>
      <w:proofErr w:type="spellEnd"/>
      <w:r w:rsidRPr="00B415C7">
        <w:rPr>
          <w:rFonts w:ascii="Times New Roman" w:eastAsia="Times New Roman" w:hAnsi="Times New Roman" w:cs="Times New Roman"/>
          <w:i/>
          <w:sz w:val="28"/>
          <w:szCs w:val="28"/>
        </w:rPr>
        <w:t xml:space="preserve"> v. </w:t>
      </w:r>
      <w:proofErr w:type="spellStart"/>
      <w:r w:rsidRPr="00B415C7">
        <w:rPr>
          <w:rFonts w:ascii="Times New Roman" w:eastAsia="Times New Roman" w:hAnsi="Times New Roman" w:cs="Times New Roman"/>
          <w:i/>
          <w:sz w:val="28"/>
          <w:szCs w:val="28"/>
        </w:rPr>
        <w:t>Daugaard</w:t>
      </w:r>
      <w:proofErr w:type="spellEnd"/>
      <w:r w:rsidRPr="00B415C7">
        <w:rPr>
          <w:rFonts w:ascii="Times New Roman" w:eastAsia="Times New Roman" w:hAnsi="Times New Roman" w:cs="Times New Roman"/>
          <w:sz w:val="28"/>
          <w:szCs w:val="28"/>
        </w:rPr>
        <w:t xml:space="preserve">, 2014 WL 6386903, (D.S.D. Nov. 14, 2014) </w:t>
      </w:r>
      <w:r w:rsidRPr="00B415C7">
        <w:rPr>
          <w:rFonts w:ascii="Times New Roman" w:eastAsia="Times New Roman" w:hAnsi="Times New Roman" w:cs="Times New Roman"/>
          <w:sz w:val="28"/>
          <w:szCs w:val="28"/>
        </w:rPr>
        <w:tab/>
      </w:r>
      <w:r w:rsidR="003B11AC">
        <w:rPr>
          <w:rFonts w:ascii="Times New Roman" w:eastAsia="Times New Roman" w:hAnsi="Times New Roman" w:cs="Times New Roman"/>
          <w:sz w:val="28"/>
          <w:szCs w:val="28"/>
        </w:rPr>
        <w:t>4</w:t>
      </w:r>
      <w:r w:rsidR="006977F6">
        <w:rPr>
          <w:rFonts w:ascii="Times New Roman" w:eastAsia="Times New Roman" w:hAnsi="Times New Roman" w:cs="Times New Roman"/>
          <w:sz w:val="28"/>
          <w:szCs w:val="28"/>
        </w:rPr>
        <w:t>, 11</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roofErr w:type="spellStart"/>
      <w:r w:rsidRPr="00B415C7">
        <w:rPr>
          <w:rFonts w:ascii="Times New Roman" w:eastAsia="Times New Roman" w:hAnsi="Times New Roman" w:cs="Times New Roman"/>
          <w:i/>
          <w:sz w:val="28"/>
          <w:szCs w:val="28"/>
        </w:rPr>
        <w:t>Shands</w:t>
      </w:r>
      <w:proofErr w:type="spellEnd"/>
      <w:r w:rsidRPr="00B415C7">
        <w:rPr>
          <w:rFonts w:ascii="Times New Roman" w:eastAsia="Times New Roman" w:hAnsi="Times New Roman" w:cs="Times New Roman"/>
          <w:i/>
          <w:sz w:val="28"/>
          <w:szCs w:val="28"/>
        </w:rPr>
        <w:t xml:space="preserve"> Teaching Hosp. &amp; Clinics, Inc. v. Smith</w:t>
      </w:r>
      <w:r w:rsidRPr="00B415C7">
        <w:rPr>
          <w:rFonts w:ascii="Times New Roman" w:eastAsia="Times New Roman" w:hAnsi="Times New Roman" w:cs="Times New Roman"/>
          <w:sz w:val="28"/>
          <w:szCs w:val="28"/>
        </w:rPr>
        <w:t xml:space="preserve">, </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497 So. 2d 644 (Fla. 1986)</w:t>
      </w:r>
      <w:r w:rsidRPr="00B415C7">
        <w:rPr>
          <w:rFonts w:ascii="Times New Roman" w:eastAsia="Times New Roman" w:hAnsi="Times New Roman" w:cs="Times New Roman"/>
          <w:sz w:val="28"/>
          <w:szCs w:val="28"/>
        </w:rPr>
        <w:tab/>
      </w:r>
      <w:r w:rsidR="00B7640D">
        <w:rPr>
          <w:rFonts w:ascii="Times New Roman" w:eastAsia="Times New Roman" w:hAnsi="Times New Roman" w:cs="Times New Roman"/>
          <w:sz w:val="28"/>
          <w:szCs w:val="28"/>
        </w:rPr>
        <w:t>17</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480" w:lineRule="auto"/>
        <w:rPr>
          <w:rFonts w:ascii="Times New Roman" w:eastAsia="Times New Roman" w:hAnsi="Times New Roman" w:cs="Times New Roman"/>
          <w:sz w:val="28"/>
          <w:szCs w:val="28"/>
        </w:rPr>
      </w:pPr>
      <w:r w:rsidRPr="00B415C7">
        <w:rPr>
          <w:rFonts w:ascii="Times New Roman" w:eastAsia="Times New Roman" w:hAnsi="Times New Roman" w:cs="Times New Roman"/>
          <w:i/>
          <w:sz w:val="28"/>
          <w:szCs w:val="28"/>
        </w:rPr>
        <w:t>Skinner v. Oklahoma</w:t>
      </w:r>
      <w:r w:rsidRPr="00B415C7">
        <w:rPr>
          <w:rFonts w:ascii="Times New Roman" w:eastAsia="Times New Roman" w:hAnsi="Times New Roman" w:cs="Times New Roman"/>
          <w:sz w:val="28"/>
          <w:szCs w:val="28"/>
        </w:rPr>
        <w:t>, 316 U.S. 535 (1942)</w:t>
      </w:r>
      <w:r w:rsidRPr="00B415C7">
        <w:rPr>
          <w:rFonts w:ascii="Times New Roman" w:eastAsia="Times New Roman" w:hAnsi="Times New Roman" w:cs="Times New Roman"/>
          <w:sz w:val="28"/>
          <w:szCs w:val="28"/>
        </w:rPr>
        <w:tab/>
      </w:r>
      <w:r w:rsidR="006977F6">
        <w:rPr>
          <w:rFonts w:ascii="Times New Roman" w:eastAsia="Times New Roman" w:hAnsi="Times New Roman" w:cs="Times New Roman"/>
          <w:sz w:val="28"/>
          <w:szCs w:val="28"/>
        </w:rPr>
        <w:t>11</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i/>
          <w:sz w:val="28"/>
          <w:szCs w:val="28"/>
        </w:rPr>
        <w:t xml:space="preserve">State ex. </w:t>
      </w:r>
      <w:proofErr w:type="gramStart"/>
      <w:r w:rsidRPr="00B415C7">
        <w:rPr>
          <w:rFonts w:ascii="Times New Roman" w:eastAsia="Times New Roman" w:hAnsi="Times New Roman" w:cs="Times New Roman"/>
          <w:i/>
          <w:sz w:val="28"/>
          <w:szCs w:val="28"/>
        </w:rPr>
        <w:t>rel</w:t>
      </w:r>
      <w:proofErr w:type="gramEnd"/>
      <w:r w:rsidRPr="00B415C7">
        <w:rPr>
          <w:rFonts w:ascii="Times New Roman" w:eastAsia="Times New Roman" w:hAnsi="Times New Roman" w:cs="Times New Roman"/>
          <w:i/>
          <w:sz w:val="28"/>
          <w:szCs w:val="28"/>
        </w:rPr>
        <w:t>. Nuveen v. Greer</w:t>
      </w:r>
      <w:r w:rsidRPr="00B415C7">
        <w:rPr>
          <w:rFonts w:ascii="Times New Roman" w:eastAsia="Times New Roman" w:hAnsi="Times New Roman" w:cs="Times New Roman"/>
          <w:sz w:val="28"/>
          <w:szCs w:val="28"/>
        </w:rPr>
        <w:t>, 102 So. 739 (1924)</w:t>
      </w:r>
      <w:r w:rsidRPr="00B415C7">
        <w:rPr>
          <w:rFonts w:ascii="Times New Roman" w:eastAsia="Times New Roman" w:hAnsi="Times New Roman" w:cs="Times New Roman"/>
          <w:sz w:val="28"/>
          <w:szCs w:val="28"/>
        </w:rPr>
        <w:tab/>
      </w:r>
      <w:r w:rsidR="00B7640D">
        <w:rPr>
          <w:rFonts w:ascii="Times New Roman" w:eastAsia="Times New Roman" w:hAnsi="Times New Roman" w:cs="Times New Roman"/>
          <w:sz w:val="28"/>
          <w:szCs w:val="28"/>
        </w:rPr>
        <w:t>16</w:t>
      </w:r>
      <w:r w:rsidRPr="00B415C7">
        <w:rPr>
          <w:rFonts w:ascii="Times New Roman" w:eastAsia="Times New Roman" w:hAnsi="Times New Roman" w:cs="Times New Roman"/>
          <w:sz w:val="28"/>
          <w:szCs w:val="28"/>
        </w:rPr>
        <w:t xml:space="preserve"> </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480" w:lineRule="auto"/>
        <w:rPr>
          <w:rFonts w:ascii="Times New Roman" w:eastAsia="Times New Roman" w:hAnsi="Times New Roman" w:cs="Times New Roman"/>
          <w:sz w:val="28"/>
          <w:szCs w:val="28"/>
        </w:rPr>
      </w:pPr>
      <w:r w:rsidRPr="00B415C7">
        <w:rPr>
          <w:rFonts w:ascii="Times New Roman" w:eastAsia="Times New Roman" w:hAnsi="Times New Roman" w:cs="Times New Roman"/>
          <w:i/>
          <w:iCs/>
          <w:sz w:val="28"/>
          <w:szCs w:val="28"/>
        </w:rPr>
        <w:t>Thomas v. Gonzales</w:t>
      </w:r>
      <w:r w:rsidRPr="00B415C7">
        <w:rPr>
          <w:rFonts w:ascii="Times New Roman" w:eastAsia="Times New Roman" w:hAnsi="Times New Roman" w:cs="Times New Roman"/>
          <w:sz w:val="28"/>
          <w:szCs w:val="28"/>
        </w:rPr>
        <w:t>, 409 F.3d 1177 (9th Cir. 2005)</w:t>
      </w:r>
      <w:r w:rsidRPr="00B415C7">
        <w:rPr>
          <w:rFonts w:ascii="Times New Roman" w:eastAsia="Times New Roman" w:hAnsi="Times New Roman" w:cs="Times New Roman"/>
          <w:sz w:val="28"/>
          <w:szCs w:val="28"/>
        </w:rPr>
        <w:tab/>
      </w:r>
      <w:r w:rsidR="006977F6">
        <w:rPr>
          <w:rFonts w:ascii="Times New Roman" w:eastAsia="Times New Roman" w:hAnsi="Times New Roman" w:cs="Times New Roman"/>
          <w:sz w:val="28"/>
          <w:szCs w:val="28"/>
        </w:rPr>
        <w:t>7</w:t>
      </w:r>
    </w:p>
    <w:p w:rsidR="00B415C7" w:rsidRPr="00B415C7" w:rsidRDefault="00B415C7" w:rsidP="00B415C7">
      <w:pPr>
        <w:tabs>
          <w:tab w:val="right" w:leader="dot" w:pos="9346"/>
        </w:tabs>
        <w:spacing w:after="0" w:line="480" w:lineRule="auto"/>
        <w:rPr>
          <w:rFonts w:ascii="Times New Roman" w:eastAsia="Times New Roman" w:hAnsi="Times New Roman" w:cs="Times New Roman"/>
          <w:sz w:val="28"/>
          <w:szCs w:val="28"/>
        </w:rPr>
      </w:pPr>
      <w:r w:rsidRPr="00B415C7">
        <w:rPr>
          <w:rFonts w:ascii="Times New Roman" w:eastAsia="Times New Roman" w:hAnsi="Times New Roman" w:cs="Times New Roman"/>
          <w:i/>
          <w:sz w:val="28"/>
          <w:szCs w:val="28"/>
        </w:rPr>
        <w:t xml:space="preserve">Turner v. </w:t>
      </w:r>
      <w:proofErr w:type="spellStart"/>
      <w:r w:rsidRPr="00B415C7">
        <w:rPr>
          <w:rFonts w:ascii="Times New Roman" w:eastAsia="Times New Roman" w:hAnsi="Times New Roman" w:cs="Times New Roman"/>
          <w:i/>
          <w:sz w:val="28"/>
          <w:szCs w:val="28"/>
        </w:rPr>
        <w:t>Salfey</w:t>
      </w:r>
      <w:proofErr w:type="spellEnd"/>
      <w:r w:rsidRPr="00B415C7">
        <w:rPr>
          <w:rFonts w:ascii="Times New Roman" w:eastAsia="Times New Roman" w:hAnsi="Times New Roman" w:cs="Times New Roman"/>
          <w:sz w:val="28"/>
          <w:szCs w:val="28"/>
        </w:rPr>
        <w:t>, 482 U.S. 78, 82 (1987)</w:t>
      </w:r>
      <w:r w:rsidRPr="00B415C7">
        <w:rPr>
          <w:rFonts w:ascii="Times New Roman" w:eastAsia="Times New Roman" w:hAnsi="Times New Roman" w:cs="Times New Roman"/>
          <w:sz w:val="28"/>
          <w:szCs w:val="28"/>
        </w:rPr>
        <w:tab/>
      </w:r>
      <w:r w:rsidR="006977F6">
        <w:rPr>
          <w:rFonts w:ascii="Times New Roman" w:eastAsia="Times New Roman" w:hAnsi="Times New Roman" w:cs="Times New Roman"/>
          <w:sz w:val="28"/>
          <w:szCs w:val="28"/>
        </w:rPr>
        <w:t>11</w:t>
      </w:r>
    </w:p>
    <w:p w:rsidR="002B3CE5" w:rsidRPr="006977F6" w:rsidRDefault="00B415C7" w:rsidP="006977F6">
      <w:pPr>
        <w:tabs>
          <w:tab w:val="right" w:leader="dot" w:pos="9346"/>
        </w:tabs>
        <w:spacing w:after="0" w:line="480" w:lineRule="auto"/>
        <w:rPr>
          <w:rFonts w:ascii="Times New Roman" w:eastAsia="Times New Roman" w:hAnsi="Times New Roman" w:cs="Times New Roman"/>
          <w:sz w:val="28"/>
          <w:szCs w:val="28"/>
        </w:rPr>
      </w:pPr>
      <w:r w:rsidRPr="00B415C7">
        <w:rPr>
          <w:rFonts w:ascii="Times New Roman" w:eastAsia="Times New Roman" w:hAnsi="Times New Roman" w:cs="Times New Roman"/>
          <w:i/>
          <w:sz w:val="28"/>
          <w:szCs w:val="28"/>
        </w:rPr>
        <w:t xml:space="preserve">United States v. </w:t>
      </w:r>
      <w:proofErr w:type="spellStart"/>
      <w:r w:rsidRPr="00B415C7">
        <w:rPr>
          <w:rFonts w:ascii="Times New Roman" w:eastAsia="Times New Roman" w:hAnsi="Times New Roman" w:cs="Times New Roman"/>
          <w:i/>
          <w:sz w:val="28"/>
          <w:szCs w:val="28"/>
        </w:rPr>
        <w:t>Carolene</w:t>
      </w:r>
      <w:proofErr w:type="spellEnd"/>
      <w:r w:rsidRPr="00B415C7">
        <w:rPr>
          <w:rFonts w:ascii="Times New Roman" w:eastAsia="Times New Roman" w:hAnsi="Times New Roman" w:cs="Times New Roman"/>
          <w:i/>
          <w:sz w:val="28"/>
          <w:szCs w:val="28"/>
        </w:rPr>
        <w:t xml:space="preserve"> Products Co</w:t>
      </w:r>
      <w:r w:rsidRPr="00B415C7">
        <w:rPr>
          <w:rFonts w:ascii="Times New Roman" w:eastAsia="Times New Roman" w:hAnsi="Times New Roman" w:cs="Times New Roman"/>
          <w:sz w:val="28"/>
          <w:szCs w:val="28"/>
        </w:rPr>
        <w:t xml:space="preserve">., </w:t>
      </w:r>
      <w:r w:rsidR="003B11AC">
        <w:rPr>
          <w:rFonts w:ascii="Times New Roman" w:eastAsia="Times New Roman" w:hAnsi="Times New Roman" w:cs="Times New Roman"/>
          <w:sz w:val="28"/>
          <w:szCs w:val="28"/>
        </w:rPr>
        <w:t>304 U.S. 144 (1938</w:t>
      </w:r>
      <w:r w:rsidRPr="00B415C7">
        <w:rPr>
          <w:rFonts w:ascii="Times New Roman" w:eastAsia="Times New Roman" w:hAnsi="Times New Roman" w:cs="Times New Roman"/>
          <w:sz w:val="28"/>
          <w:szCs w:val="28"/>
        </w:rPr>
        <w:t>)</w:t>
      </w:r>
      <w:r w:rsidRPr="00B415C7">
        <w:rPr>
          <w:rFonts w:ascii="Times New Roman" w:eastAsia="Times New Roman" w:hAnsi="Times New Roman" w:cs="Times New Roman"/>
          <w:sz w:val="28"/>
          <w:szCs w:val="28"/>
        </w:rPr>
        <w:tab/>
      </w:r>
      <w:r w:rsidR="003B11AC">
        <w:rPr>
          <w:rFonts w:ascii="Times New Roman" w:eastAsia="Times New Roman" w:hAnsi="Times New Roman" w:cs="Times New Roman"/>
          <w:sz w:val="28"/>
          <w:szCs w:val="28"/>
        </w:rPr>
        <w:t>10</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i/>
          <w:sz w:val="28"/>
          <w:szCs w:val="28"/>
        </w:rPr>
        <w:t>Van Hook v. Blanton</w:t>
      </w:r>
      <w:r w:rsidRPr="00B415C7">
        <w:rPr>
          <w:rFonts w:ascii="Times New Roman" w:eastAsia="Times New Roman" w:hAnsi="Times New Roman" w:cs="Times New Roman"/>
          <w:sz w:val="28"/>
          <w:szCs w:val="28"/>
        </w:rPr>
        <w:t>, 206 So. 2d 210 (Fla. 1968)</w:t>
      </w:r>
      <w:r w:rsidRPr="00B415C7">
        <w:rPr>
          <w:rFonts w:ascii="Times New Roman" w:eastAsia="Times New Roman" w:hAnsi="Times New Roman" w:cs="Times New Roman"/>
          <w:sz w:val="28"/>
          <w:szCs w:val="28"/>
        </w:rPr>
        <w:tab/>
      </w:r>
      <w:r w:rsidR="006977F6">
        <w:rPr>
          <w:rFonts w:ascii="Times New Roman" w:eastAsia="Times New Roman" w:hAnsi="Times New Roman" w:cs="Times New Roman"/>
          <w:sz w:val="28"/>
          <w:szCs w:val="28"/>
        </w:rPr>
        <w:t>4</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i/>
          <w:sz w:val="28"/>
          <w:szCs w:val="28"/>
        </w:rPr>
        <w:lastRenderedPageBreak/>
        <w:t>Watts v. State of Indiana</w:t>
      </w:r>
      <w:r w:rsidRPr="00B415C7">
        <w:rPr>
          <w:rFonts w:ascii="Times New Roman" w:eastAsia="Times New Roman" w:hAnsi="Times New Roman" w:cs="Times New Roman"/>
          <w:sz w:val="28"/>
          <w:szCs w:val="28"/>
        </w:rPr>
        <w:t>, 338 U.S. 49 (1949)</w:t>
      </w:r>
      <w:r w:rsidRPr="00B415C7">
        <w:rPr>
          <w:rFonts w:ascii="Times New Roman" w:eastAsia="Times New Roman" w:hAnsi="Times New Roman" w:cs="Times New Roman"/>
          <w:sz w:val="28"/>
          <w:szCs w:val="28"/>
        </w:rPr>
        <w:tab/>
      </w:r>
      <w:r w:rsidR="003B11AC">
        <w:rPr>
          <w:rFonts w:ascii="Times New Roman" w:eastAsia="Times New Roman" w:hAnsi="Times New Roman" w:cs="Times New Roman"/>
          <w:sz w:val="28"/>
          <w:szCs w:val="28"/>
        </w:rPr>
        <w:t>5</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i/>
          <w:sz w:val="28"/>
          <w:szCs w:val="28"/>
        </w:rPr>
        <w:t>Wilson v. Taylor</w:t>
      </w:r>
      <w:r w:rsidRPr="00B415C7">
        <w:rPr>
          <w:rFonts w:ascii="Times New Roman" w:eastAsia="Times New Roman" w:hAnsi="Times New Roman" w:cs="Times New Roman"/>
          <w:sz w:val="28"/>
          <w:szCs w:val="28"/>
        </w:rPr>
        <w:t>, 733 F.2d 1539 (11</w:t>
      </w:r>
      <w:r w:rsidRPr="00B415C7">
        <w:rPr>
          <w:rFonts w:ascii="Times New Roman" w:eastAsia="Times New Roman" w:hAnsi="Times New Roman" w:cs="Times New Roman"/>
          <w:sz w:val="28"/>
          <w:szCs w:val="28"/>
          <w:vertAlign w:val="superscript"/>
        </w:rPr>
        <w:t>th</w:t>
      </w:r>
      <w:r w:rsidRPr="00B415C7">
        <w:rPr>
          <w:rFonts w:ascii="Times New Roman" w:eastAsia="Times New Roman" w:hAnsi="Times New Roman" w:cs="Times New Roman"/>
          <w:sz w:val="28"/>
          <w:szCs w:val="28"/>
        </w:rPr>
        <w:t xml:space="preserve"> Cir. 1995)</w:t>
      </w:r>
      <w:r w:rsidRPr="00B415C7">
        <w:rPr>
          <w:rFonts w:ascii="Times New Roman" w:eastAsia="Times New Roman" w:hAnsi="Times New Roman" w:cs="Times New Roman"/>
          <w:sz w:val="28"/>
          <w:szCs w:val="28"/>
        </w:rPr>
        <w:tab/>
      </w:r>
      <w:r w:rsidR="006977F6">
        <w:rPr>
          <w:rFonts w:ascii="Times New Roman" w:eastAsia="Times New Roman" w:hAnsi="Times New Roman" w:cs="Times New Roman"/>
          <w:sz w:val="28"/>
          <w:szCs w:val="28"/>
        </w:rPr>
        <w:t>9</w:t>
      </w:r>
    </w:p>
    <w:p w:rsidR="00237219" w:rsidRDefault="00237219" w:rsidP="00B415C7">
      <w:pPr>
        <w:tabs>
          <w:tab w:val="right" w:leader="dot" w:pos="9346"/>
        </w:tabs>
        <w:spacing w:after="0" w:line="240" w:lineRule="auto"/>
        <w:rPr>
          <w:rFonts w:ascii="Times New Roman" w:eastAsia="Times New Roman" w:hAnsi="Times New Roman" w:cs="Times New Roman"/>
          <w:sz w:val="28"/>
          <w:szCs w:val="28"/>
        </w:rPr>
      </w:pPr>
    </w:p>
    <w:p w:rsidR="00237219" w:rsidRDefault="00237219" w:rsidP="00B415C7">
      <w:pPr>
        <w:tabs>
          <w:tab w:val="right" w:leader="dot" w:pos="9346"/>
        </w:tabs>
        <w:spacing w:after="0" w:line="240" w:lineRule="auto"/>
        <w:rPr>
          <w:rFonts w:ascii="Times New Roman" w:eastAsia="Times New Roman" w:hAnsi="Times New Roman" w:cs="Times New Roman"/>
          <w:i/>
          <w:sz w:val="28"/>
          <w:szCs w:val="28"/>
        </w:rPr>
      </w:pPr>
      <w:r w:rsidRPr="00237219">
        <w:rPr>
          <w:rFonts w:ascii="Times New Roman" w:eastAsia="Times New Roman" w:hAnsi="Times New Roman" w:cs="Times New Roman"/>
          <w:i/>
          <w:sz w:val="28"/>
          <w:szCs w:val="28"/>
        </w:rPr>
        <w:t>Windsor v. United States</w:t>
      </w:r>
      <w:r>
        <w:rPr>
          <w:rFonts w:ascii="Times New Roman" w:eastAsia="Times New Roman" w:hAnsi="Times New Roman" w:cs="Times New Roman"/>
          <w:sz w:val="28"/>
          <w:szCs w:val="28"/>
        </w:rPr>
        <w:t xml:space="preserve">, 699 F.3d 169 (2d Cir. 2012), </w:t>
      </w:r>
      <w:proofErr w:type="spellStart"/>
      <w:r w:rsidRPr="002B3CE5">
        <w:rPr>
          <w:rFonts w:ascii="Times New Roman" w:eastAsia="Times New Roman" w:hAnsi="Times New Roman" w:cs="Times New Roman"/>
          <w:i/>
          <w:sz w:val="28"/>
          <w:szCs w:val="28"/>
        </w:rPr>
        <w:t>aff'd</w:t>
      </w:r>
      <w:proofErr w:type="spellEnd"/>
      <w:r w:rsidR="00AA6042">
        <w:rPr>
          <w:rFonts w:ascii="Times New Roman" w:eastAsia="Times New Roman" w:hAnsi="Times New Roman" w:cs="Times New Roman"/>
          <w:i/>
          <w:sz w:val="28"/>
          <w:szCs w:val="28"/>
        </w:rPr>
        <w:t>,</w:t>
      </w:r>
      <w:r w:rsidRPr="002B3CE5">
        <w:rPr>
          <w:rFonts w:ascii="Times New Roman" w:eastAsia="Times New Roman" w:hAnsi="Times New Roman" w:cs="Times New Roman"/>
          <w:i/>
          <w:sz w:val="28"/>
          <w:szCs w:val="28"/>
        </w:rPr>
        <w:t xml:space="preserve"> </w:t>
      </w:r>
    </w:p>
    <w:p w:rsidR="00237219" w:rsidRPr="00B415C7" w:rsidRDefault="00237219"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133 S. Ct. 2675 (2013)</w:t>
      </w:r>
      <w:r w:rsidR="003B11AC">
        <w:rPr>
          <w:rFonts w:ascii="Times New Roman" w:eastAsia="Times New Roman" w:hAnsi="Times New Roman" w:cs="Times New Roman"/>
          <w:sz w:val="28"/>
          <w:szCs w:val="28"/>
        </w:rPr>
        <w:tab/>
      </w:r>
      <w:r w:rsidR="003B11AC" w:rsidRPr="003B11AC">
        <w:rPr>
          <w:rFonts w:ascii="Times New Roman" w:eastAsia="Times New Roman" w:hAnsi="Times New Roman" w:cs="Times New Roman"/>
          <w:i/>
          <w:sz w:val="28"/>
          <w:szCs w:val="28"/>
        </w:rPr>
        <w:t>Passim</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A773B5" w:rsidRPr="00A773B5" w:rsidRDefault="00A773B5" w:rsidP="00B415C7">
      <w:pPr>
        <w:spacing w:after="0" w:line="240" w:lineRule="auto"/>
        <w:rPr>
          <w:rFonts w:ascii="Times New Roman" w:eastAsia="Times New Roman" w:hAnsi="Times New Roman" w:cs="Times New Roman"/>
          <w:sz w:val="28"/>
          <w:szCs w:val="28"/>
        </w:rPr>
      </w:pPr>
    </w:p>
    <w:p w:rsidR="00B415C7" w:rsidRDefault="00B415C7" w:rsidP="00B415C7">
      <w:pPr>
        <w:spacing w:after="0" w:line="240" w:lineRule="auto"/>
        <w:rPr>
          <w:rFonts w:ascii="Times New Roman" w:eastAsia="Times New Roman" w:hAnsi="Times New Roman" w:cs="Times New Roman"/>
          <w:b/>
          <w:sz w:val="28"/>
          <w:szCs w:val="28"/>
          <w:u w:val="single"/>
        </w:rPr>
      </w:pPr>
      <w:r w:rsidRPr="00F553FC">
        <w:rPr>
          <w:rFonts w:ascii="Times New Roman" w:eastAsia="Times New Roman" w:hAnsi="Times New Roman" w:cs="Times New Roman"/>
          <w:b/>
          <w:sz w:val="28"/>
          <w:szCs w:val="28"/>
          <w:u w:val="single"/>
        </w:rPr>
        <w:t>U.S. Constitution</w:t>
      </w:r>
    </w:p>
    <w:p w:rsidR="007D757A" w:rsidRDefault="007D757A" w:rsidP="00B415C7">
      <w:pPr>
        <w:spacing w:after="0" w:line="240" w:lineRule="auto"/>
        <w:rPr>
          <w:rFonts w:ascii="Times New Roman" w:eastAsia="Times New Roman" w:hAnsi="Times New Roman" w:cs="Times New Roman"/>
          <w:b/>
          <w:sz w:val="28"/>
          <w:szCs w:val="28"/>
          <w:u w:val="single"/>
        </w:rPr>
      </w:pPr>
    </w:p>
    <w:p w:rsidR="00A773B5" w:rsidRDefault="00A773B5" w:rsidP="00A773B5">
      <w:pPr>
        <w:tabs>
          <w:tab w:val="right" w:leader="dot" w:pos="9346"/>
        </w:tabs>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1st Amendment</w:t>
      </w:r>
      <w:r>
        <w:rPr>
          <w:rFonts w:ascii="Times New Roman" w:eastAsia="Times New Roman" w:hAnsi="Times New Roman" w:cs="Times New Roman"/>
          <w:sz w:val="28"/>
          <w:szCs w:val="28"/>
        </w:rPr>
        <w:tab/>
      </w:r>
      <w:r w:rsidR="006977F6">
        <w:rPr>
          <w:rFonts w:ascii="Times New Roman" w:eastAsia="Times New Roman" w:hAnsi="Times New Roman" w:cs="Times New Roman"/>
          <w:sz w:val="28"/>
          <w:szCs w:val="28"/>
        </w:rPr>
        <w:t>5, 9</w:t>
      </w:r>
    </w:p>
    <w:p w:rsidR="00A773B5" w:rsidRDefault="00A773B5" w:rsidP="00A773B5">
      <w:pPr>
        <w:tabs>
          <w:tab w:val="right" w:leader="dot" w:pos="9346"/>
        </w:tabs>
        <w:spacing w:after="0" w:line="240" w:lineRule="auto"/>
        <w:rPr>
          <w:rFonts w:ascii="Times New Roman" w:eastAsia="Times New Roman" w:hAnsi="Times New Roman" w:cs="Times New Roman"/>
          <w:sz w:val="28"/>
          <w:szCs w:val="28"/>
        </w:rPr>
      </w:pPr>
    </w:p>
    <w:p w:rsidR="007D757A" w:rsidRDefault="007D757A" w:rsidP="00A773B5">
      <w:pPr>
        <w:tabs>
          <w:tab w:val="right" w:leader="dot" w:pos="9346"/>
        </w:tabs>
        <w:spacing w:after="0" w:line="240" w:lineRule="auto"/>
        <w:rPr>
          <w:rFonts w:ascii="Times New Roman" w:eastAsia="Times New Roman" w:hAnsi="Times New Roman" w:cs="Times New Roman"/>
          <w:sz w:val="28"/>
          <w:szCs w:val="28"/>
        </w:rPr>
      </w:pPr>
      <w:r w:rsidRPr="007D757A">
        <w:rPr>
          <w:rFonts w:ascii="Times New Roman" w:eastAsia="Times New Roman" w:hAnsi="Times New Roman" w:cs="Times New Roman"/>
          <w:sz w:val="28"/>
          <w:szCs w:val="28"/>
        </w:rPr>
        <w:t>5th Amendment</w:t>
      </w:r>
      <w:r w:rsidR="00A773B5">
        <w:rPr>
          <w:rFonts w:ascii="Times New Roman" w:eastAsia="Times New Roman" w:hAnsi="Times New Roman" w:cs="Times New Roman"/>
          <w:sz w:val="28"/>
          <w:szCs w:val="28"/>
        </w:rPr>
        <w:tab/>
      </w:r>
      <w:r w:rsidR="006977F6">
        <w:rPr>
          <w:rFonts w:ascii="Times New Roman" w:eastAsia="Times New Roman" w:hAnsi="Times New Roman" w:cs="Times New Roman"/>
          <w:sz w:val="28"/>
          <w:szCs w:val="28"/>
        </w:rPr>
        <w:t>1, 2</w:t>
      </w:r>
    </w:p>
    <w:p w:rsidR="007D757A" w:rsidRDefault="007D757A" w:rsidP="00A773B5">
      <w:pPr>
        <w:tabs>
          <w:tab w:val="right" w:leader="dot" w:pos="9346"/>
        </w:tabs>
        <w:spacing w:after="0" w:line="240" w:lineRule="auto"/>
        <w:rPr>
          <w:rFonts w:ascii="Times New Roman" w:eastAsia="Times New Roman" w:hAnsi="Times New Roman" w:cs="Times New Roman"/>
          <w:sz w:val="28"/>
          <w:szCs w:val="28"/>
        </w:rPr>
      </w:pPr>
    </w:p>
    <w:p w:rsidR="007D757A" w:rsidRPr="007D757A" w:rsidRDefault="007D757A" w:rsidP="00A773B5">
      <w:pPr>
        <w:tabs>
          <w:tab w:val="right" w:leader="dot" w:pos="9346"/>
        </w:tabs>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14th Amendment</w:t>
      </w:r>
      <w:r w:rsidR="00A773B5">
        <w:rPr>
          <w:rFonts w:ascii="Times New Roman" w:eastAsia="Times New Roman" w:hAnsi="Times New Roman" w:cs="Times New Roman"/>
          <w:sz w:val="28"/>
          <w:szCs w:val="28"/>
        </w:rPr>
        <w:tab/>
      </w:r>
      <w:r w:rsidR="006977F6" w:rsidRPr="006977F6">
        <w:rPr>
          <w:rFonts w:ascii="Times New Roman" w:eastAsia="Times New Roman" w:hAnsi="Times New Roman" w:cs="Times New Roman"/>
          <w:i/>
          <w:sz w:val="28"/>
          <w:szCs w:val="28"/>
        </w:rPr>
        <w:t>Passim</w:t>
      </w:r>
    </w:p>
    <w:p w:rsidR="00B415C7" w:rsidRPr="007D757A" w:rsidRDefault="00B415C7" w:rsidP="00B415C7">
      <w:pPr>
        <w:spacing w:after="0" w:line="240" w:lineRule="auto"/>
        <w:rPr>
          <w:rFonts w:ascii="Times New Roman" w:eastAsia="Times New Roman" w:hAnsi="Times New Roman" w:cs="Times New Roman"/>
          <w:sz w:val="28"/>
          <w:szCs w:val="28"/>
        </w:rPr>
      </w:pPr>
    </w:p>
    <w:p w:rsidR="00B415C7" w:rsidRPr="00F553FC" w:rsidRDefault="00B415C7" w:rsidP="00B415C7">
      <w:pPr>
        <w:spacing w:after="0" w:line="240" w:lineRule="auto"/>
        <w:rPr>
          <w:rFonts w:ascii="Times New Roman" w:eastAsia="Times New Roman" w:hAnsi="Times New Roman" w:cs="Times New Roman"/>
          <w:sz w:val="28"/>
          <w:szCs w:val="28"/>
        </w:rPr>
      </w:pPr>
    </w:p>
    <w:p w:rsidR="00B415C7" w:rsidRPr="00F553FC" w:rsidRDefault="00B415C7" w:rsidP="00B415C7">
      <w:pPr>
        <w:spacing w:after="0" w:line="240" w:lineRule="auto"/>
        <w:rPr>
          <w:rFonts w:ascii="Times New Roman" w:eastAsia="Times New Roman" w:hAnsi="Times New Roman" w:cs="Times New Roman"/>
          <w:b/>
          <w:sz w:val="28"/>
          <w:szCs w:val="28"/>
          <w:u w:val="single"/>
        </w:rPr>
      </w:pPr>
      <w:r w:rsidRPr="00F553FC">
        <w:rPr>
          <w:rFonts w:ascii="Times New Roman" w:eastAsia="Times New Roman" w:hAnsi="Times New Roman" w:cs="Times New Roman"/>
          <w:b/>
          <w:sz w:val="28"/>
          <w:szCs w:val="28"/>
          <w:u w:val="single"/>
        </w:rPr>
        <w:t>Florida Constitution, Statutes and Rules</w:t>
      </w:r>
    </w:p>
    <w:p w:rsidR="00B415C7" w:rsidRPr="00A773B5" w:rsidRDefault="00B415C7" w:rsidP="00B415C7">
      <w:pPr>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Fla. Const. Art. I § 27</w:t>
      </w:r>
      <w:r w:rsidRPr="00B415C7">
        <w:rPr>
          <w:rFonts w:ascii="Times New Roman" w:eastAsia="Times New Roman" w:hAnsi="Times New Roman" w:cs="Times New Roman"/>
          <w:sz w:val="28"/>
          <w:szCs w:val="28"/>
        </w:rPr>
        <w:tab/>
      </w:r>
      <w:r w:rsidR="002209CC">
        <w:rPr>
          <w:rFonts w:ascii="Times New Roman" w:eastAsia="Times New Roman" w:hAnsi="Times New Roman" w:cs="Times New Roman"/>
          <w:sz w:val="28"/>
          <w:szCs w:val="28"/>
        </w:rPr>
        <w:t>1</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Fla. Const. Art. X § 4(b)</w:t>
      </w:r>
      <w:r w:rsidRPr="00B415C7">
        <w:rPr>
          <w:rFonts w:ascii="Times New Roman" w:eastAsia="Times New Roman" w:hAnsi="Times New Roman" w:cs="Times New Roman"/>
          <w:sz w:val="28"/>
          <w:szCs w:val="28"/>
        </w:rPr>
        <w:tab/>
      </w:r>
      <w:r w:rsidR="00B7640D">
        <w:rPr>
          <w:rFonts w:ascii="Times New Roman" w:eastAsia="Times New Roman" w:hAnsi="Times New Roman" w:cs="Times New Roman"/>
          <w:sz w:val="28"/>
          <w:szCs w:val="28"/>
        </w:rPr>
        <w:t>14</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2B3CE5" w:rsidP="00B415C7">
      <w:pPr>
        <w:tabs>
          <w:tab w:val="right" w:leader="dot" w:pos="9346"/>
        </w:tabs>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Fla. Stat. </w:t>
      </w:r>
      <w:r w:rsidR="00B415C7" w:rsidRPr="00B415C7">
        <w:rPr>
          <w:rFonts w:ascii="Times New Roman" w:eastAsia="Times New Roman" w:hAnsi="Times New Roman" w:cs="Times New Roman"/>
          <w:sz w:val="28"/>
          <w:szCs w:val="28"/>
        </w:rPr>
        <w:t>Ch. 61</w:t>
      </w:r>
      <w:r w:rsidR="00B415C7" w:rsidRPr="00B415C7">
        <w:rPr>
          <w:rFonts w:ascii="Times New Roman" w:eastAsia="Times New Roman" w:hAnsi="Times New Roman" w:cs="Times New Roman"/>
          <w:sz w:val="28"/>
          <w:szCs w:val="28"/>
        </w:rPr>
        <w:tab/>
      </w:r>
      <w:r w:rsidR="00B7640D">
        <w:rPr>
          <w:rFonts w:ascii="Times New Roman" w:eastAsia="Times New Roman" w:hAnsi="Times New Roman" w:cs="Times New Roman"/>
          <w:sz w:val="28"/>
          <w:szCs w:val="28"/>
        </w:rPr>
        <w:t>14</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Fla. Stat. § 90.504</w:t>
      </w:r>
      <w:r w:rsidRPr="00B415C7">
        <w:rPr>
          <w:rFonts w:ascii="Times New Roman" w:eastAsia="Times New Roman" w:hAnsi="Times New Roman" w:cs="Times New Roman"/>
          <w:sz w:val="28"/>
          <w:szCs w:val="28"/>
        </w:rPr>
        <w:tab/>
      </w:r>
      <w:r w:rsidR="002209CC">
        <w:rPr>
          <w:rFonts w:ascii="Times New Roman" w:eastAsia="Times New Roman" w:hAnsi="Times New Roman" w:cs="Times New Roman"/>
          <w:sz w:val="28"/>
          <w:szCs w:val="28"/>
        </w:rPr>
        <w:t>1</w:t>
      </w:r>
      <w:r w:rsidR="00B7640D">
        <w:rPr>
          <w:rFonts w:ascii="Times New Roman" w:eastAsia="Times New Roman" w:hAnsi="Times New Roman" w:cs="Times New Roman"/>
          <w:sz w:val="28"/>
          <w:szCs w:val="28"/>
        </w:rPr>
        <w:t>5</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Fla. Stat. § 121.4501(20)</w:t>
      </w:r>
      <w:r w:rsidR="005D0010">
        <w:rPr>
          <w:rFonts w:ascii="Times New Roman" w:eastAsia="Times New Roman" w:hAnsi="Times New Roman" w:cs="Times New Roman"/>
          <w:sz w:val="28"/>
          <w:szCs w:val="28"/>
        </w:rPr>
        <w:t>(a)</w:t>
      </w:r>
      <w:r w:rsidRPr="00B415C7">
        <w:rPr>
          <w:rFonts w:ascii="Times New Roman" w:eastAsia="Times New Roman" w:hAnsi="Times New Roman" w:cs="Times New Roman"/>
          <w:sz w:val="28"/>
          <w:szCs w:val="28"/>
        </w:rPr>
        <w:tab/>
      </w:r>
      <w:r w:rsidR="00B7640D">
        <w:rPr>
          <w:rFonts w:ascii="Times New Roman" w:eastAsia="Times New Roman" w:hAnsi="Times New Roman" w:cs="Times New Roman"/>
          <w:sz w:val="28"/>
          <w:szCs w:val="28"/>
        </w:rPr>
        <w:t>14</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Fla. Stat. § 193.155(3)(</w:t>
      </w:r>
      <w:proofErr w:type="gramStart"/>
      <w:r w:rsidRPr="00B415C7">
        <w:rPr>
          <w:rFonts w:ascii="Times New Roman" w:eastAsia="Times New Roman" w:hAnsi="Times New Roman" w:cs="Times New Roman"/>
          <w:sz w:val="28"/>
          <w:szCs w:val="28"/>
        </w:rPr>
        <w:t>a)2</w:t>
      </w:r>
      <w:proofErr w:type="gramEnd"/>
      <w:r w:rsidRPr="00B415C7">
        <w:rPr>
          <w:rFonts w:ascii="Times New Roman" w:eastAsia="Times New Roman" w:hAnsi="Times New Roman" w:cs="Times New Roman"/>
          <w:sz w:val="28"/>
          <w:szCs w:val="28"/>
        </w:rPr>
        <w:t>.</w:t>
      </w:r>
      <w:r w:rsidRPr="00B415C7">
        <w:rPr>
          <w:rFonts w:ascii="Times New Roman" w:eastAsia="Times New Roman" w:hAnsi="Times New Roman" w:cs="Times New Roman"/>
          <w:sz w:val="28"/>
          <w:szCs w:val="28"/>
        </w:rPr>
        <w:tab/>
      </w:r>
      <w:r w:rsidR="00B7640D">
        <w:rPr>
          <w:rFonts w:ascii="Times New Roman" w:eastAsia="Times New Roman" w:hAnsi="Times New Roman" w:cs="Times New Roman"/>
          <w:sz w:val="28"/>
          <w:szCs w:val="28"/>
        </w:rPr>
        <w:t>13</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Fla. Stat. § 193.1554(5)(c)</w:t>
      </w:r>
      <w:r w:rsidRPr="00B415C7">
        <w:rPr>
          <w:rFonts w:ascii="Times New Roman" w:eastAsia="Times New Roman" w:hAnsi="Times New Roman" w:cs="Times New Roman"/>
          <w:sz w:val="28"/>
          <w:szCs w:val="28"/>
        </w:rPr>
        <w:tab/>
      </w:r>
      <w:r w:rsidR="00B7640D">
        <w:rPr>
          <w:rFonts w:ascii="Times New Roman" w:eastAsia="Times New Roman" w:hAnsi="Times New Roman" w:cs="Times New Roman"/>
          <w:sz w:val="28"/>
          <w:szCs w:val="28"/>
        </w:rPr>
        <w:t>13</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Fla. Stat. §196.081(3)</w:t>
      </w:r>
      <w:r w:rsidRPr="00B415C7">
        <w:rPr>
          <w:rFonts w:ascii="Times New Roman" w:eastAsia="Times New Roman" w:hAnsi="Times New Roman" w:cs="Times New Roman"/>
          <w:sz w:val="28"/>
          <w:szCs w:val="28"/>
        </w:rPr>
        <w:tab/>
      </w:r>
      <w:r w:rsidR="00B7640D">
        <w:rPr>
          <w:rFonts w:ascii="Times New Roman" w:eastAsia="Times New Roman" w:hAnsi="Times New Roman" w:cs="Times New Roman"/>
          <w:sz w:val="28"/>
          <w:szCs w:val="28"/>
        </w:rPr>
        <w:t>14</w:t>
      </w:r>
      <w:r w:rsidRPr="00B415C7">
        <w:rPr>
          <w:rFonts w:ascii="Times New Roman" w:eastAsia="Times New Roman" w:hAnsi="Times New Roman" w:cs="Times New Roman"/>
          <w:sz w:val="28"/>
          <w:szCs w:val="28"/>
        </w:rPr>
        <w:t xml:space="preserve"> </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Fla. Stat. § 201.02(7)</w:t>
      </w:r>
      <w:r w:rsidRPr="00B415C7">
        <w:rPr>
          <w:rFonts w:ascii="Times New Roman" w:eastAsia="Times New Roman" w:hAnsi="Times New Roman" w:cs="Times New Roman"/>
          <w:sz w:val="28"/>
          <w:szCs w:val="28"/>
        </w:rPr>
        <w:tab/>
      </w:r>
      <w:r w:rsidR="002209CC">
        <w:rPr>
          <w:rFonts w:ascii="Times New Roman" w:eastAsia="Times New Roman" w:hAnsi="Times New Roman" w:cs="Times New Roman"/>
          <w:sz w:val="28"/>
          <w:szCs w:val="28"/>
        </w:rPr>
        <w:t>1</w:t>
      </w:r>
      <w:r w:rsidR="00B7640D">
        <w:rPr>
          <w:rFonts w:ascii="Times New Roman" w:eastAsia="Times New Roman" w:hAnsi="Times New Roman" w:cs="Times New Roman"/>
          <w:sz w:val="28"/>
          <w:szCs w:val="28"/>
        </w:rPr>
        <w:t>4</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Fla. Stat. § 238.173</w:t>
      </w:r>
      <w:r w:rsidRPr="00B415C7">
        <w:rPr>
          <w:rFonts w:ascii="Times New Roman" w:eastAsia="Times New Roman" w:hAnsi="Times New Roman" w:cs="Times New Roman"/>
          <w:sz w:val="28"/>
          <w:szCs w:val="28"/>
        </w:rPr>
        <w:tab/>
      </w:r>
      <w:r w:rsidR="00B7640D">
        <w:rPr>
          <w:rFonts w:ascii="Times New Roman" w:eastAsia="Times New Roman" w:hAnsi="Times New Roman" w:cs="Times New Roman"/>
          <w:sz w:val="28"/>
          <w:szCs w:val="28"/>
        </w:rPr>
        <w:t>14</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Fla. Stat. § 440.16(1)(</w:t>
      </w:r>
      <w:proofErr w:type="gramStart"/>
      <w:r w:rsidRPr="00B415C7">
        <w:rPr>
          <w:rFonts w:ascii="Times New Roman" w:eastAsia="Times New Roman" w:hAnsi="Times New Roman" w:cs="Times New Roman"/>
          <w:sz w:val="28"/>
          <w:szCs w:val="28"/>
        </w:rPr>
        <w:t>b)1</w:t>
      </w:r>
      <w:proofErr w:type="gramEnd"/>
      <w:r w:rsidRPr="00B415C7">
        <w:rPr>
          <w:rFonts w:ascii="Times New Roman" w:eastAsia="Times New Roman" w:hAnsi="Times New Roman" w:cs="Times New Roman"/>
          <w:sz w:val="28"/>
          <w:szCs w:val="28"/>
        </w:rPr>
        <w:t xml:space="preserve">. </w:t>
      </w:r>
      <w:proofErr w:type="gramStart"/>
      <w:r w:rsidRPr="00B415C7">
        <w:rPr>
          <w:rFonts w:ascii="Times New Roman" w:eastAsia="Times New Roman" w:hAnsi="Times New Roman" w:cs="Times New Roman"/>
          <w:sz w:val="28"/>
          <w:szCs w:val="28"/>
        </w:rPr>
        <w:t>and</w:t>
      </w:r>
      <w:proofErr w:type="gramEnd"/>
      <w:r w:rsidRPr="00B415C7">
        <w:rPr>
          <w:rFonts w:ascii="Times New Roman" w:eastAsia="Times New Roman" w:hAnsi="Times New Roman" w:cs="Times New Roman"/>
          <w:sz w:val="28"/>
          <w:szCs w:val="28"/>
        </w:rPr>
        <w:t xml:space="preserve"> 2.</w:t>
      </w:r>
      <w:r w:rsidRPr="00B415C7">
        <w:rPr>
          <w:rFonts w:ascii="Times New Roman" w:eastAsia="Times New Roman" w:hAnsi="Times New Roman" w:cs="Times New Roman"/>
          <w:sz w:val="28"/>
          <w:szCs w:val="28"/>
        </w:rPr>
        <w:tab/>
      </w:r>
      <w:r w:rsidR="00B7640D">
        <w:rPr>
          <w:rFonts w:ascii="Times New Roman" w:eastAsia="Times New Roman" w:hAnsi="Times New Roman" w:cs="Times New Roman"/>
          <w:sz w:val="28"/>
          <w:szCs w:val="28"/>
        </w:rPr>
        <w:t>14</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lastRenderedPageBreak/>
        <w:t>Fla. Stat. §</w:t>
      </w:r>
      <w:r w:rsidR="00AA6042">
        <w:rPr>
          <w:rFonts w:ascii="Times New Roman" w:eastAsia="Times New Roman" w:hAnsi="Times New Roman" w:cs="Times New Roman"/>
          <w:sz w:val="28"/>
          <w:szCs w:val="28"/>
        </w:rPr>
        <w:t xml:space="preserve"> </w:t>
      </w:r>
      <w:r w:rsidRPr="00B415C7">
        <w:rPr>
          <w:rFonts w:ascii="Times New Roman" w:eastAsia="Times New Roman" w:hAnsi="Times New Roman" w:cs="Times New Roman"/>
          <w:sz w:val="28"/>
          <w:szCs w:val="28"/>
        </w:rPr>
        <w:t>627.6675(14)</w:t>
      </w:r>
      <w:r w:rsidRPr="00B415C7">
        <w:rPr>
          <w:rFonts w:ascii="Times New Roman" w:eastAsia="Times New Roman" w:hAnsi="Times New Roman" w:cs="Times New Roman"/>
          <w:sz w:val="28"/>
          <w:szCs w:val="28"/>
        </w:rPr>
        <w:tab/>
      </w:r>
      <w:r w:rsidR="00B7640D">
        <w:rPr>
          <w:rFonts w:ascii="Times New Roman" w:eastAsia="Times New Roman" w:hAnsi="Times New Roman" w:cs="Times New Roman"/>
          <w:sz w:val="28"/>
          <w:szCs w:val="28"/>
        </w:rPr>
        <w:t>14</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 xml:space="preserve">Fla. Stat. § 741.04(1) </w:t>
      </w:r>
      <w:r w:rsidRPr="00B415C7">
        <w:rPr>
          <w:rFonts w:ascii="Times New Roman" w:eastAsia="Times New Roman" w:hAnsi="Times New Roman" w:cs="Times New Roman"/>
          <w:sz w:val="28"/>
          <w:szCs w:val="28"/>
        </w:rPr>
        <w:tab/>
      </w:r>
      <w:r w:rsidR="002209CC">
        <w:rPr>
          <w:rFonts w:ascii="Times New Roman" w:eastAsia="Times New Roman" w:hAnsi="Times New Roman" w:cs="Times New Roman"/>
          <w:sz w:val="28"/>
          <w:szCs w:val="28"/>
        </w:rPr>
        <w:t>1</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Fla. Stat. § 741.212</w:t>
      </w:r>
      <w:r w:rsidRPr="00B415C7">
        <w:rPr>
          <w:rFonts w:ascii="Times New Roman" w:eastAsia="Times New Roman" w:hAnsi="Times New Roman" w:cs="Times New Roman"/>
          <w:sz w:val="28"/>
          <w:szCs w:val="28"/>
        </w:rPr>
        <w:tab/>
      </w:r>
      <w:r w:rsidR="00B7640D">
        <w:rPr>
          <w:rFonts w:ascii="Times New Roman" w:eastAsia="Times New Roman" w:hAnsi="Times New Roman" w:cs="Times New Roman"/>
          <w:sz w:val="28"/>
          <w:szCs w:val="28"/>
        </w:rPr>
        <w:t>1, 13</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Fla. Stat. § 741.212(3)</w:t>
      </w:r>
      <w:r w:rsidRPr="00B415C7">
        <w:rPr>
          <w:rFonts w:ascii="Times New Roman" w:eastAsia="Times New Roman" w:hAnsi="Times New Roman" w:cs="Times New Roman"/>
          <w:sz w:val="28"/>
          <w:szCs w:val="28"/>
        </w:rPr>
        <w:tab/>
      </w:r>
      <w:r w:rsidR="003B11AC">
        <w:rPr>
          <w:rFonts w:ascii="Times New Roman" w:eastAsia="Times New Roman" w:hAnsi="Times New Roman" w:cs="Times New Roman"/>
          <w:sz w:val="28"/>
          <w:szCs w:val="28"/>
        </w:rPr>
        <w:t>2</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Fla. Stat. § 744.309(2)(d)</w:t>
      </w:r>
      <w:r w:rsidRPr="00B415C7">
        <w:rPr>
          <w:rFonts w:ascii="Times New Roman" w:eastAsia="Times New Roman" w:hAnsi="Times New Roman" w:cs="Times New Roman"/>
          <w:sz w:val="28"/>
          <w:szCs w:val="28"/>
        </w:rPr>
        <w:tab/>
      </w:r>
      <w:r w:rsidR="00B7640D">
        <w:rPr>
          <w:rFonts w:ascii="Times New Roman" w:eastAsia="Times New Roman" w:hAnsi="Times New Roman" w:cs="Times New Roman"/>
          <w:sz w:val="28"/>
          <w:szCs w:val="28"/>
        </w:rPr>
        <w:t>15</w:t>
      </w:r>
      <w:r w:rsidRPr="00B415C7">
        <w:rPr>
          <w:rFonts w:ascii="Times New Roman" w:eastAsia="Times New Roman" w:hAnsi="Times New Roman" w:cs="Times New Roman"/>
          <w:sz w:val="28"/>
          <w:szCs w:val="28"/>
        </w:rPr>
        <w:t xml:space="preserve"> </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Fla. Stat. § 744.312</w:t>
      </w:r>
      <w:r w:rsidRPr="00B415C7">
        <w:rPr>
          <w:rFonts w:ascii="Times New Roman" w:eastAsia="Times New Roman" w:hAnsi="Times New Roman" w:cs="Times New Roman"/>
          <w:sz w:val="28"/>
          <w:szCs w:val="28"/>
        </w:rPr>
        <w:tab/>
      </w:r>
      <w:r w:rsidR="00B7640D">
        <w:rPr>
          <w:rFonts w:ascii="Times New Roman" w:eastAsia="Times New Roman" w:hAnsi="Times New Roman" w:cs="Times New Roman"/>
          <w:sz w:val="28"/>
          <w:szCs w:val="28"/>
        </w:rPr>
        <w:t>15</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F553FC" w:rsidRDefault="00B415C7" w:rsidP="00B415C7">
      <w:pPr>
        <w:spacing w:after="0" w:line="240" w:lineRule="auto"/>
        <w:rPr>
          <w:rFonts w:ascii="Times New Roman" w:eastAsia="Times New Roman" w:hAnsi="Times New Roman" w:cs="Times New Roman"/>
          <w:sz w:val="28"/>
          <w:szCs w:val="28"/>
        </w:rPr>
      </w:pPr>
    </w:p>
    <w:p w:rsidR="00B415C7" w:rsidRPr="00F553FC" w:rsidRDefault="00577BD5" w:rsidP="00B415C7">
      <w:pPr>
        <w:spacing w:after="0" w:line="240" w:lineRule="auto"/>
        <w:rPr>
          <w:rFonts w:ascii="Times New Roman" w:eastAsia="Times New Roman" w:hAnsi="Times New Roman" w:cs="Times New Roman"/>
          <w:b/>
          <w:sz w:val="28"/>
          <w:szCs w:val="28"/>
          <w:u w:val="single"/>
        </w:rPr>
      </w:pPr>
      <w:r w:rsidRPr="00F553FC">
        <w:rPr>
          <w:rFonts w:ascii="Times New Roman" w:eastAsia="Times New Roman" w:hAnsi="Times New Roman" w:cs="Times New Roman"/>
          <w:b/>
          <w:sz w:val="28"/>
          <w:szCs w:val="28"/>
          <w:u w:val="single"/>
        </w:rPr>
        <w:t>Other Authorities</w:t>
      </w:r>
    </w:p>
    <w:p w:rsidR="00B415C7" w:rsidRPr="00B415C7" w:rsidRDefault="00B415C7" w:rsidP="00B415C7">
      <w:pPr>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 xml:space="preserve">Am. Psychiatric </w:t>
      </w:r>
      <w:proofErr w:type="spellStart"/>
      <w:r w:rsidRPr="00B415C7">
        <w:rPr>
          <w:rFonts w:ascii="Times New Roman" w:eastAsia="Times New Roman" w:hAnsi="Times New Roman" w:cs="Times New Roman"/>
          <w:sz w:val="28"/>
          <w:szCs w:val="28"/>
        </w:rPr>
        <w:t>Ass’n</w:t>
      </w:r>
      <w:proofErr w:type="spellEnd"/>
      <w:r w:rsidRPr="00B415C7">
        <w:rPr>
          <w:rFonts w:ascii="Times New Roman" w:eastAsia="Times New Roman" w:hAnsi="Times New Roman" w:cs="Times New Roman"/>
          <w:sz w:val="28"/>
          <w:szCs w:val="28"/>
        </w:rPr>
        <w:t xml:space="preserve">, Position Statement: Homosexuality and </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sz w:val="28"/>
          <w:szCs w:val="28"/>
        </w:rPr>
        <w:t>Civil Rights (1973), in 131 Am. J. Psychiatry 497 (1974)</w:t>
      </w:r>
      <w:r w:rsidRPr="00B415C7">
        <w:rPr>
          <w:rFonts w:ascii="Times New Roman" w:eastAsia="Times New Roman" w:hAnsi="Times New Roman" w:cs="Times New Roman"/>
          <w:sz w:val="28"/>
          <w:szCs w:val="28"/>
        </w:rPr>
        <w:tab/>
      </w:r>
      <w:r w:rsidR="003B11AC">
        <w:rPr>
          <w:rFonts w:ascii="Times New Roman" w:eastAsia="Times New Roman" w:hAnsi="Times New Roman" w:cs="Times New Roman"/>
          <w:sz w:val="28"/>
          <w:szCs w:val="28"/>
        </w:rPr>
        <w:t>6</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A773B5" w:rsidRDefault="00A773B5" w:rsidP="00B415C7">
      <w:pPr>
        <w:tabs>
          <w:tab w:val="right" w:leader="dot" w:pos="9346"/>
        </w:tabs>
        <w:spacing w:after="0" w:line="240" w:lineRule="auto"/>
        <w:rPr>
          <w:rFonts w:ascii="Times New Roman" w:eastAsia="Times New Roman" w:hAnsi="Times New Roman" w:cs="Times New Roman"/>
          <w:color w:val="231F20"/>
          <w:sz w:val="28"/>
          <w:szCs w:val="28"/>
        </w:rPr>
      </w:pPr>
      <w:r w:rsidRPr="00F553FC">
        <w:rPr>
          <w:rFonts w:ascii="Times New Roman" w:eastAsia="Times New Roman" w:hAnsi="Times New Roman" w:cs="Times New Roman"/>
          <w:color w:val="231F20"/>
          <w:sz w:val="28"/>
          <w:szCs w:val="28"/>
        </w:rPr>
        <w:t xml:space="preserve">Bailey et al., </w:t>
      </w:r>
      <w:r w:rsidRPr="00F553FC">
        <w:rPr>
          <w:rFonts w:ascii="Times New Roman" w:eastAsia="Times New Roman" w:hAnsi="Times New Roman" w:cs="Times New Roman"/>
          <w:i/>
          <w:color w:val="231F20"/>
          <w:sz w:val="28"/>
          <w:szCs w:val="28"/>
        </w:rPr>
        <w:t>Same-Sex Orientation Sexual Behavior and Evolution</w:t>
      </w:r>
      <w:r w:rsidRPr="00F553FC">
        <w:rPr>
          <w:rFonts w:ascii="Times New Roman" w:eastAsia="Times New Roman" w:hAnsi="Times New Roman" w:cs="Times New Roman"/>
          <w:color w:val="231F20"/>
          <w:sz w:val="28"/>
          <w:szCs w:val="28"/>
        </w:rPr>
        <w:t xml:space="preserve">, </w:t>
      </w:r>
    </w:p>
    <w:p w:rsidR="00A773B5" w:rsidRDefault="00A773B5" w:rsidP="00B415C7">
      <w:pPr>
        <w:tabs>
          <w:tab w:val="right" w:leader="dot" w:pos="9346"/>
        </w:tabs>
        <w:spacing w:after="0" w:line="240" w:lineRule="auto"/>
        <w:rPr>
          <w:rFonts w:ascii="Times New Roman" w:eastAsia="Times New Roman" w:hAnsi="Times New Roman" w:cs="Times New Roman"/>
          <w:color w:val="231F20"/>
          <w:sz w:val="28"/>
          <w:szCs w:val="28"/>
        </w:rPr>
      </w:pPr>
      <w:r>
        <w:rPr>
          <w:rFonts w:ascii="Times New Roman" w:eastAsia="Times New Roman" w:hAnsi="Times New Roman" w:cs="Times New Roman"/>
          <w:color w:val="231F20"/>
          <w:sz w:val="28"/>
          <w:szCs w:val="28"/>
        </w:rPr>
        <w:t>Trends in Ecology &amp; Evolution</w:t>
      </w:r>
      <w:r w:rsidRPr="00F553FC">
        <w:rPr>
          <w:rFonts w:ascii="Times New Roman" w:eastAsia="Times New Roman" w:hAnsi="Times New Roman" w:cs="Times New Roman"/>
          <w:color w:val="231F20"/>
          <w:sz w:val="28"/>
          <w:szCs w:val="28"/>
        </w:rPr>
        <w:t xml:space="preserve">, Vol. </w:t>
      </w:r>
      <w:proofErr w:type="gramStart"/>
      <w:r w:rsidRPr="00F553FC">
        <w:rPr>
          <w:rFonts w:ascii="Times New Roman" w:eastAsia="Times New Roman" w:hAnsi="Times New Roman" w:cs="Times New Roman"/>
          <w:color w:val="231F20"/>
          <w:sz w:val="28"/>
          <w:szCs w:val="28"/>
        </w:rPr>
        <w:t>24 ,</w:t>
      </w:r>
      <w:proofErr w:type="gramEnd"/>
      <w:r w:rsidRPr="00F553FC">
        <w:rPr>
          <w:rFonts w:ascii="Times New Roman" w:eastAsia="Times New Roman" w:hAnsi="Times New Roman" w:cs="Times New Roman"/>
          <w:color w:val="231F20"/>
          <w:sz w:val="28"/>
          <w:szCs w:val="28"/>
        </w:rPr>
        <w:t xml:space="preserve"> Issue 8, 439 - 446 (Aug. 2009) </w:t>
      </w:r>
    </w:p>
    <w:p w:rsidR="00A773B5" w:rsidRDefault="00A773B5" w:rsidP="00B415C7">
      <w:pPr>
        <w:tabs>
          <w:tab w:val="right" w:leader="dot" w:pos="9346"/>
        </w:tabs>
        <w:spacing w:after="0" w:line="240" w:lineRule="auto"/>
        <w:rPr>
          <w:rFonts w:ascii="Times New Roman" w:eastAsia="Times New Roman" w:hAnsi="Times New Roman" w:cs="Times New Roman"/>
          <w:sz w:val="28"/>
          <w:szCs w:val="28"/>
        </w:rPr>
      </w:pPr>
      <w:r w:rsidRPr="00F553FC">
        <w:rPr>
          <w:rFonts w:ascii="Times New Roman" w:eastAsia="Times New Roman" w:hAnsi="Times New Roman" w:cs="Times New Roman"/>
          <w:color w:val="231F20"/>
          <w:sz w:val="28"/>
          <w:szCs w:val="28"/>
        </w:rPr>
        <w:t>(</w:t>
      </w:r>
      <w:proofErr w:type="gramStart"/>
      <w:r w:rsidRPr="00F553FC">
        <w:rPr>
          <w:rFonts w:ascii="Times New Roman" w:eastAsia="Times New Roman" w:hAnsi="Times New Roman" w:cs="Times New Roman"/>
          <w:color w:val="231F20"/>
          <w:sz w:val="28"/>
          <w:szCs w:val="28"/>
        </w:rPr>
        <w:t>at</w:t>
      </w:r>
      <w:proofErr w:type="gramEnd"/>
      <w:r w:rsidRPr="00F553FC">
        <w:rPr>
          <w:rFonts w:ascii="Times New Roman" w:eastAsia="Times New Roman" w:hAnsi="Times New Roman" w:cs="Times New Roman"/>
          <w:color w:val="231F20"/>
          <w:sz w:val="28"/>
          <w:szCs w:val="28"/>
        </w:rPr>
        <w:t xml:space="preserve">: </w:t>
      </w:r>
      <w:r w:rsidRPr="00B3665C">
        <w:rPr>
          <w:rFonts w:ascii="Times New Roman" w:eastAsia="Times New Roman" w:hAnsi="Times New Roman" w:cs="Times New Roman"/>
          <w:sz w:val="28"/>
          <w:szCs w:val="28"/>
          <w:u w:val="single"/>
        </w:rPr>
        <w:t>http://www.cell.com/trends/ecology-evolution/abstract/S0169-5347</w:t>
      </w:r>
      <w:r w:rsidRPr="00B3665C">
        <w:rPr>
          <w:rFonts w:ascii="Times New Roman" w:eastAsia="Times New Roman" w:hAnsi="Times New Roman" w:cs="Times New Roman"/>
          <w:sz w:val="28"/>
          <w:szCs w:val="28"/>
          <w:u w:val="single"/>
        </w:rPr>
        <w:br/>
        <w:t>(09)00154-2</w:t>
      </w:r>
      <w:r w:rsidRPr="00F553FC">
        <w:rPr>
          <w:rFonts w:ascii="Times New Roman" w:eastAsia="Times New Roman" w:hAnsi="Times New Roman" w:cs="Times New Roman"/>
          <w:color w:val="231F20"/>
          <w:sz w:val="28"/>
          <w:szCs w:val="28"/>
        </w:rPr>
        <w:t>)</w:t>
      </w:r>
      <w:r w:rsidR="00D92370">
        <w:rPr>
          <w:rFonts w:ascii="Times New Roman" w:eastAsia="Times New Roman" w:hAnsi="Times New Roman" w:cs="Times New Roman"/>
          <w:sz w:val="28"/>
          <w:szCs w:val="28"/>
        </w:rPr>
        <w:tab/>
      </w:r>
      <w:r w:rsidR="003B11AC">
        <w:rPr>
          <w:rFonts w:ascii="Times New Roman" w:eastAsia="Times New Roman" w:hAnsi="Times New Roman" w:cs="Times New Roman"/>
          <w:sz w:val="28"/>
          <w:szCs w:val="28"/>
        </w:rPr>
        <w:t>6</w:t>
      </w:r>
    </w:p>
    <w:p w:rsidR="00A773B5" w:rsidRDefault="00A773B5"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roofErr w:type="spellStart"/>
      <w:r w:rsidRPr="00B415C7">
        <w:rPr>
          <w:rFonts w:ascii="Times New Roman" w:eastAsia="Times New Roman" w:hAnsi="Times New Roman" w:cs="Times New Roman"/>
          <w:sz w:val="28"/>
          <w:szCs w:val="28"/>
        </w:rPr>
        <w:t>Gassman</w:t>
      </w:r>
      <w:proofErr w:type="spellEnd"/>
      <w:r w:rsidRPr="00B415C7">
        <w:rPr>
          <w:rFonts w:ascii="Times New Roman" w:eastAsia="Times New Roman" w:hAnsi="Times New Roman" w:cs="Times New Roman"/>
          <w:sz w:val="28"/>
          <w:szCs w:val="28"/>
        </w:rPr>
        <w:t xml:space="preserve"> et al, </w:t>
      </w:r>
      <w:r w:rsidRPr="00B415C7">
        <w:rPr>
          <w:rFonts w:ascii="Times New Roman" w:eastAsia="Times New Roman" w:hAnsi="Times New Roman" w:cs="Times New Roman"/>
          <w:i/>
          <w:sz w:val="28"/>
          <w:szCs w:val="28"/>
        </w:rPr>
        <w:t>The Florida Legal Guide for Same Sex Couples</w:t>
      </w:r>
      <w:r w:rsidRPr="00B415C7">
        <w:rPr>
          <w:rFonts w:ascii="Times New Roman" w:eastAsia="Times New Roman" w:hAnsi="Times New Roman" w:cs="Times New Roman"/>
          <w:sz w:val="28"/>
          <w:szCs w:val="28"/>
        </w:rPr>
        <w:t xml:space="preserve"> </w:t>
      </w:r>
    </w:p>
    <w:p w:rsidR="00B415C7" w:rsidRPr="00B415C7" w:rsidRDefault="00B415C7" w:rsidP="00B415C7">
      <w:pPr>
        <w:tabs>
          <w:tab w:val="right" w:leader="dot" w:pos="9346"/>
        </w:tabs>
        <w:spacing w:after="0" w:line="240" w:lineRule="auto"/>
        <w:rPr>
          <w:rFonts w:ascii="Times New Roman" w:eastAsia="Times New Roman" w:hAnsi="Times New Roman" w:cs="Times New Roman"/>
          <w:b/>
          <w:sz w:val="28"/>
          <w:szCs w:val="28"/>
        </w:rPr>
      </w:pPr>
      <w:r w:rsidRPr="00B415C7">
        <w:rPr>
          <w:rFonts w:ascii="Times New Roman" w:eastAsia="Times New Roman" w:hAnsi="Times New Roman" w:cs="Times New Roman"/>
          <w:sz w:val="28"/>
          <w:szCs w:val="28"/>
        </w:rPr>
        <w:t>(Haddon Hall Publishing 2014)</w:t>
      </w:r>
      <w:r w:rsidRPr="00B415C7">
        <w:rPr>
          <w:rFonts w:ascii="Times New Roman" w:eastAsia="Times New Roman" w:hAnsi="Times New Roman" w:cs="Times New Roman"/>
          <w:sz w:val="28"/>
          <w:szCs w:val="28"/>
        </w:rPr>
        <w:tab/>
      </w:r>
      <w:r w:rsidR="002209CC">
        <w:rPr>
          <w:rFonts w:ascii="Times New Roman" w:eastAsia="Times New Roman" w:hAnsi="Times New Roman" w:cs="Times New Roman"/>
          <w:sz w:val="28"/>
          <w:szCs w:val="28"/>
        </w:rPr>
        <w:t>1</w:t>
      </w:r>
      <w:r w:rsidR="00B7640D">
        <w:rPr>
          <w:rFonts w:ascii="Times New Roman" w:eastAsia="Times New Roman" w:hAnsi="Times New Roman" w:cs="Times New Roman"/>
          <w:sz w:val="28"/>
          <w:szCs w:val="28"/>
        </w:rPr>
        <w:t>3</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p>
    <w:p w:rsidR="00B415C7" w:rsidRPr="00B415C7" w:rsidRDefault="00B415C7" w:rsidP="00B415C7">
      <w:pPr>
        <w:tabs>
          <w:tab w:val="right" w:leader="dot" w:pos="9346"/>
        </w:tabs>
        <w:spacing w:after="0" w:line="240" w:lineRule="auto"/>
        <w:rPr>
          <w:rFonts w:ascii="Times New Roman" w:eastAsia="Times New Roman" w:hAnsi="Times New Roman" w:cs="Times New Roman"/>
          <w:i/>
          <w:color w:val="231F20"/>
          <w:sz w:val="28"/>
          <w:szCs w:val="28"/>
        </w:rPr>
      </w:pPr>
      <w:proofErr w:type="spellStart"/>
      <w:r w:rsidRPr="00B415C7">
        <w:rPr>
          <w:rFonts w:ascii="Times New Roman" w:eastAsia="Times New Roman" w:hAnsi="Times New Roman" w:cs="Times New Roman"/>
          <w:color w:val="231F20"/>
          <w:sz w:val="28"/>
          <w:szCs w:val="28"/>
        </w:rPr>
        <w:t>Gonsiorek</w:t>
      </w:r>
      <w:proofErr w:type="spellEnd"/>
      <w:r w:rsidRPr="00B415C7">
        <w:rPr>
          <w:rFonts w:ascii="Times New Roman" w:eastAsia="Times New Roman" w:hAnsi="Times New Roman" w:cs="Times New Roman"/>
          <w:color w:val="231F20"/>
          <w:sz w:val="28"/>
          <w:szCs w:val="28"/>
        </w:rPr>
        <w:t xml:space="preserve">, </w:t>
      </w:r>
      <w:r w:rsidRPr="00B415C7">
        <w:rPr>
          <w:rFonts w:ascii="Times New Roman" w:eastAsia="Times New Roman" w:hAnsi="Times New Roman" w:cs="Times New Roman"/>
          <w:i/>
          <w:color w:val="231F20"/>
          <w:sz w:val="28"/>
          <w:szCs w:val="28"/>
        </w:rPr>
        <w:t xml:space="preserve">The Empirical Basis for the Demise of the </w:t>
      </w:r>
    </w:p>
    <w:p w:rsidR="00B415C7" w:rsidRPr="00B415C7" w:rsidRDefault="00B415C7" w:rsidP="00B415C7">
      <w:pPr>
        <w:tabs>
          <w:tab w:val="right" w:leader="dot" w:pos="9346"/>
        </w:tabs>
        <w:spacing w:after="0" w:line="240" w:lineRule="auto"/>
        <w:rPr>
          <w:rFonts w:ascii="Times New Roman" w:eastAsia="Times New Roman" w:hAnsi="Times New Roman" w:cs="Times New Roman"/>
          <w:i/>
          <w:color w:val="231F20"/>
          <w:sz w:val="28"/>
          <w:szCs w:val="28"/>
        </w:rPr>
      </w:pPr>
      <w:r w:rsidRPr="00B415C7">
        <w:rPr>
          <w:rFonts w:ascii="Times New Roman" w:eastAsia="Times New Roman" w:hAnsi="Times New Roman" w:cs="Times New Roman"/>
          <w:i/>
          <w:color w:val="231F20"/>
          <w:sz w:val="28"/>
          <w:szCs w:val="28"/>
        </w:rPr>
        <w:t>Illness Model of Homosexuality</w:t>
      </w:r>
      <w:r w:rsidRPr="00B415C7">
        <w:rPr>
          <w:rFonts w:ascii="Times New Roman" w:eastAsia="Times New Roman" w:hAnsi="Times New Roman" w:cs="Times New Roman"/>
          <w:color w:val="231F20"/>
          <w:sz w:val="28"/>
          <w:szCs w:val="28"/>
        </w:rPr>
        <w:t>, in</w:t>
      </w:r>
      <w:r w:rsidRPr="00B415C7">
        <w:rPr>
          <w:rFonts w:ascii="Times New Roman" w:eastAsia="Times New Roman" w:hAnsi="Times New Roman" w:cs="Times New Roman"/>
          <w:i/>
          <w:color w:val="231F20"/>
          <w:sz w:val="28"/>
          <w:szCs w:val="28"/>
        </w:rPr>
        <w:t xml:space="preserve"> Homosexuality</w:t>
      </w:r>
      <w:r w:rsidRPr="00B415C7">
        <w:rPr>
          <w:rFonts w:ascii="Times New Roman" w:eastAsia="Times New Roman" w:hAnsi="Times New Roman" w:cs="Times New Roman"/>
          <w:color w:val="231F20"/>
          <w:sz w:val="28"/>
          <w:szCs w:val="28"/>
        </w:rPr>
        <w:t xml:space="preserve">: </w:t>
      </w:r>
      <w:r w:rsidRPr="00B415C7">
        <w:rPr>
          <w:rFonts w:ascii="Times New Roman" w:eastAsia="Times New Roman" w:hAnsi="Times New Roman" w:cs="Times New Roman"/>
          <w:i/>
          <w:color w:val="231F20"/>
          <w:sz w:val="28"/>
          <w:szCs w:val="28"/>
        </w:rPr>
        <w:t>Research</w:t>
      </w:r>
    </w:p>
    <w:p w:rsidR="00B415C7" w:rsidRPr="00B415C7" w:rsidRDefault="00B415C7" w:rsidP="00B415C7">
      <w:pPr>
        <w:tabs>
          <w:tab w:val="right" w:leader="dot" w:pos="9346"/>
        </w:tabs>
        <w:spacing w:after="0" w:line="240" w:lineRule="auto"/>
        <w:rPr>
          <w:rFonts w:ascii="Times New Roman" w:eastAsia="Times New Roman" w:hAnsi="Times New Roman" w:cs="Times New Roman"/>
          <w:sz w:val="28"/>
          <w:szCs w:val="28"/>
        </w:rPr>
      </w:pPr>
      <w:r w:rsidRPr="00B415C7">
        <w:rPr>
          <w:rFonts w:ascii="Times New Roman" w:eastAsia="Times New Roman" w:hAnsi="Times New Roman" w:cs="Times New Roman"/>
          <w:i/>
          <w:color w:val="231F20"/>
          <w:sz w:val="28"/>
          <w:szCs w:val="28"/>
        </w:rPr>
        <w:t>Implications for Public Policy</w:t>
      </w:r>
      <w:r w:rsidRPr="00B415C7">
        <w:rPr>
          <w:rFonts w:ascii="Times New Roman" w:eastAsia="Times New Roman" w:hAnsi="Times New Roman" w:cs="Times New Roman"/>
          <w:color w:val="231F20"/>
          <w:sz w:val="28"/>
          <w:szCs w:val="28"/>
        </w:rPr>
        <w:t xml:space="preserve"> (</w:t>
      </w:r>
      <w:proofErr w:type="spellStart"/>
      <w:r w:rsidRPr="00B415C7">
        <w:rPr>
          <w:rFonts w:ascii="Times New Roman" w:eastAsia="Times New Roman" w:hAnsi="Times New Roman" w:cs="Times New Roman"/>
          <w:color w:val="231F20"/>
          <w:sz w:val="28"/>
          <w:szCs w:val="28"/>
        </w:rPr>
        <w:t>Gonsiorek</w:t>
      </w:r>
      <w:proofErr w:type="spellEnd"/>
      <w:r w:rsidRPr="00B415C7">
        <w:rPr>
          <w:rFonts w:ascii="Times New Roman" w:eastAsia="Times New Roman" w:hAnsi="Times New Roman" w:cs="Times New Roman"/>
          <w:color w:val="231F20"/>
          <w:sz w:val="28"/>
          <w:szCs w:val="28"/>
        </w:rPr>
        <w:t xml:space="preserve"> &amp; </w:t>
      </w:r>
      <w:proofErr w:type="spellStart"/>
      <w:r w:rsidRPr="00B415C7">
        <w:rPr>
          <w:rFonts w:ascii="Times New Roman" w:eastAsia="Times New Roman" w:hAnsi="Times New Roman" w:cs="Times New Roman"/>
          <w:color w:val="231F20"/>
          <w:sz w:val="28"/>
          <w:szCs w:val="28"/>
        </w:rPr>
        <w:t>Weinrich</w:t>
      </w:r>
      <w:proofErr w:type="spellEnd"/>
      <w:r w:rsidRPr="00B415C7">
        <w:rPr>
          <w:rFonts w:ascii="Times New Roman" w:eastAsia="Times New Roman" w:hAnsi="Times New Roman" w:cs="Times New Roman"/>
          <w:color w:val="231F20"/>
          <w:sz w:val="28"/>
          <w:szCs w:val="28"/>
        </w:rPr>
        <w:t xml:space="preserve"> eds., 1991)</w:t>
      </w:r>
      <w:r w:rsidRPr="00B415C7">
        <w:rPr>
          <w:rFonts w:ascii="Times New Roman" w:eastAsia="Times New Roman" w:hAnsi="Times New Roman" w:cs="Times New Roman"/>
          <w:color w:val="231F20"/>
          <w:sz w:val="28"/>
          <w:szCs w:val="28"/>
        </w:rPr>
        <w:tab/>
      </w:r>
      <w:r w:rsidR="003B11AC">
        <w:rPr>
          <w:rFonts w:ascii="Times New Roman" w:eastAsia="Times New Roman" w:hAnsi="Times New Roman" w:cs="Times New Roman"/>
          <w:color w:val="231F20"/>
          <w:sz w:val="28"/>
          <w:szCs w:val="28"/>
        </w:rPr>
        <w:t>6</w:t>
      </w:r>
    </w:p>
    <w:p w:rsidR="00D92370" w:rsidRDefault="00D92370" w:rsidP="00B415C7">
      <w:pPr>
        <w:tabs>
          <w:tab w:val="right" w:leader="dot" w:pos="9346"/>
        </w:tabs>
        <w:spacing w:after="0" w:line="240" w:lineRule="auto"/>
      </w:pPr>
    </w:p>
    <w:p w:rsidR="00D92370" w:rsidRPr="00B415C7" w:rsidRDefault="00D92370" w:rsidP="00D92370">
      <w:pPr>
        <w:tabs>
          <w:tab w:val="right" w:leader="dot" w:pos="9346"/>
        </w:tabs>
        <w:spacing w:after="0" w:line="240" w:lineRule="auto"/>
        <w:rPr>
          <w:rFonts w:ascii="Times New Roman" w:eastAsia="Times New Roman" w:hAnsi="Times New Roman" w:cs="Times New Roman"/>
          <w:i/>
          <w:sz w:val="28"/>
          <w:szCs w:val="28"/>
        </w:rPr>
      </w:pPr>
      <w:r>
        <w:rPr>
          <w:rFonts w:ascii="Times New Roman" w:eastAsia="Times New Roman" w:hAnsi="Times New Roman" w:cs="Times New Roman"/>
          <w:sz w:val="28"/>
          <w:szCs w:val="28"/>
        </w:rPr>
        <w:t xml:space="preserve">Hooker, </w:t>
      </w:r>
      <w:r w:rsidRPr="00B415C7">
        <w:rPr>
          <w:rFonts w:ascii="Times New Roman" w:eastAsia="Times New Roman" w:hAnsi="Times New Roman" w:cs="Times New Roman"/>
          <w:i/>
          <w:sz w:val="28"/>
          <w:szCs w:val="28"/>
        </w:rPr>
        <w:t xml:space="preserve">The Adjustment of the Male Overt Homosexual, </w:t>
      </w:r>
    </w:p>
    <w:p w:rsidR="00D92370" w:rsidRDefault="00D92370" w:rsidP="00D92370">
      <w:pPr>
        <w:tabs>
          <w:tab w:val="right" w:leader="dot" w:pos="9346"/>
        </w:tabs>
        <w:spacing w:after="0" w:line="240" w:lineRule="auto"/>
        <w:rPr>
          <w:rFonts w:ascii="Times New Roman" w:eastAsia="Times New Roman" w:hAnsi="Times New Roman" w:cs="Times New Roman"/>
          <w:sz w:val="28"/>
          <w:szCs w:val="28"/>
        </w:rPr>
      </w:pPr>
      <w:proofErr w:type="gramStart"/>
      <w:r w:rsidRPr="00B415C7">
        <w:rPr>
          <w:rFonts w:ascii="Times New Roman" w:eastAsia="Times New Roman" w:hAnsi="Times New Roman" w:cs="Times New Roman"/>
          <w:sz w:val="28"/>
          <w:szCs w:val="28"/>
        </w:rPr>
        <w:t>21 J. Projective Techs.</w:t>
      </w:r>
      <w:proofErr w:type="gramEnd"/>
      <w:r w:rsidRPr="00B415C7">
        <w:rPr>
          <w:rFonts w:ascii="Times New Roman" w:eastAsia="Times New Roman" w:hAnsi="Times New Roman" w:cs="Times New Roman"/>
          <w:sz w:val="28"/>
          <w:szCs w:val="28"/>
        </w:rPr>
        <w:t xml:space="preserve"> 18 (1957)</w:t>
      </w:r>
      <w:r w:rsidRPr="00B415C7">
        <w:rPr>
          <w:rFonts w:ascii="Times New Roman" w:eastAsia="Times New Roman" w:hAnsi="Times New Roman" w:cs="Times New Roman"/>
          <w:sz w:val="28"/>
          <w:szCs w:val="28"/>
        </w:rPr>
        <w:tab/>
      </w:r>
      <w:r w:rsidR="002209CC">
        <w:rPr>
          <w:rFonts w:ascii="Times New Roman" w:eastAsia="Times New Roman" w:hAnsi="Times New Roman" w:cs="Times New Roman"/>
          <w:sz w:val="28"/>
          <w:szCs w:val="28"/>
        </w:rPr>
        <w:t>5</w:t>
      </w:r>
    </w:p>
    <w:p w:rsidR="002209CC" w:rsidRPr="00B415C7" w:rsidRDefault="002209CC" w:rsidP="00D92370">
      <w:pPr>
        <w:tabs>
          <w:tab w:val="right" w:leader="dot" w:pos="9346"/>
        </w:tabs>
        <w:spacing w:after="0" w:line="240" w:lineRule="auto"/>
        <w:rPr>
          <w:rFonts w:ascii="Times New Roman" w:eastAsia="Times New Roman" w:hAnsi="Times New Roman" w:cs="Times New Roman"/>
          <w:sz w:val="28"/>
          <w:szCs w:val="28"/>
        </w:rPr>
      </w:pPr>
    </w:p>
    <w:p w:rsidR="00B415C7" w:rsidRDefault="00B415C7" w:rsidP="006126A1">
      <w:pPr>
        <w:tabs>
          <w:tab w:val="right" w:leader="dot" w:pos="9346"/>
        </w:tabs>
        <w:spacing w:after="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 xml:space="preserve">Florida Online Sunshine Search Statutes at </w:t>
      </w:r>
      <w:r w:rsidRPr="00B7640D">
        <w:rPr>
          <w:rFonts w:ascii="Times New Roman" w:eastAsia="Times New Roman" w:hAnsi="Times New Roman" w:cs="Times New Roman"/>
          <w:sz w:val="28"/>
          <w:szCs w:val="28"/>
          <w:u w:val="single"/>
        </w:rPr>
        <w:t>http://leg.state.fl.us/Statutes/index.cfm?Mode=Search%20</w:t>
      </w:r>
      <w:r w:rsidRPr="00B7640D">
        <w:rPr>
          <w:rFonts w:ascii="Times New Roman" w:eastAsia="Times New Roman" w:hAnsi="Times New Roman" w:cs="Times New Roman"/>
          <w:sz w:val="28"/>
          <w:szCs w:val="28"/>
          <w:u w:val="single"/>
        </w:rPr>
        <w:br/>
      </w:r>
      <w:proofErr w:type="spellStart"/>
      <w:r w:rsidRPr="00B7640D">
        <w:rPr>
          <w:rFonts w:ascii="Times New Roman" w:eastAsia="Times New Roman" w:hAnsi="Times New Roman" w:cs="Times New Roman"/>
          <w:sz w:val="28"/>
          <w:szCs w:val="28"/>
          <w:u w:val="single"/>
        </w:rPr>
        <w:t>Statutes&amp;Submenu</w:t>
      </w:r>
      <w:proofErr w:type="spellEnd"/>
      <w:r w:rsidRPr="00B7640D">
        <w:rPr>
          <w:rFonts w:ascii="Times New Roman" w:eastAsia="Times New Roman" w:hAnsi="Times New Roman" w:cs="Times New Roman"/>
          <w:sz w:val="28"/>
          <w:szCs w:val="28"/>
          <w:u w:val="single"/>
        </w:rPr>
        <w:t>=2&amp;Tab=</w:t>
      </w:r>
      <w:proofErr w:type="spellStart"/>
      <w:r w:rsidRPr="00B7640D">
        <w:rPr>
          <w:rFonts w:ascii="Times New Roman" w:eastAsia="Times New Roman" w:hAnsi="Times New Roman" w:cs="Times New Roman"/>
          <w:sz w:val="28"/>
          <w:szCs w:val="28"/>
          <w:u w:val="single"/>
        </w:rPr>
        <w:t>statutes&amp;CFID</w:t>
      </w:r>
      <w:proofErr w:type="spellEnd"/>
      <w:r w:rsidRPr="00B7640D">
        <w:rPr>
          <w:rFonts w:ascii="Times New Roman" w:eastAsia="Times New Roman" w:hAnsi="Times New Roman" w:cs="Times New Roman"/>
          <w:sz w:val="28"/>
          <w:szCs w:val="28"/>
          <w:u w:val="single"/>
        </w:rPr>
        <w:t>=39959576&amp;CFTOKEN</w:t>
      </w:r>
      <w:r w:rsidRPr="00B7640D">
        <w:rPr>
          <w:rFonts w:ascii="Times New Roman" w:eastAsia="Times New Roman" w:hAnsi="Times New Roman" w:cs="Times New Roman"/>
          <w:sz w:val="28"/>
          <w:szCs w:val="28"/>
          <w:u w:val="single"/>
        </w:rPr>
        <w:br/>
        <w:t>=80515467</w:t>
      </w:r>
      <w:r w:rsidRPr="00F553FC">
        <w:rPr>
          <w:rFonts w:ascii="Times New Roman" w:eastAsia="Times New Roman" w:hAnsi="Times New Roman" w:cs="Times New Roman"/>
          <w:sz w:val="28"/>
          <w:szCs w:val="28"/>
        </w:rPr>
        <w:t>, viewed Dec. 1, 2014</w:t>
      </w:r>
      <w:r w:rsidR="006126A1" w:rsidRPr="00B415C7">
        <w:rPr>
          <w:rFonts w:ascii="Times New Roman" w:eastAsia="Times New Roman" w:hAnsi="Times New Roman" w:cs="Times New Roman"/>
          <w:sz w:val="28"/>
          <w:szCs w:val="28"/>
        </w:rPr>
        <w:tab/>
      </w:r>
      <w:r w:rsidR="00B7640D">
        <w:rPr>
          <w:rFonts w:ascii="Times New Roman" w:eastAsia="Times New Roman" w:hAnsi="Times New Roman" w:cs="Times New Roman"/>
          <w:sz w:val="28"/>
          <w:szCs w:val="28"/>
        </w:rPr>
        <w:t>13</w:t>
      </w:r>
      <w:r w:rsidRPr="00F553FC">
        <w:rPr>
          <w:rFonts w:ascii="Times New Roman" w:eastAsia="Times New Roman" w:hAnsi="Times New Roman" w:cs="Times New Roman"/>
          <w:sz w:val="28"/>
          <w:szCs w:val="28"/>
        </w:rPr>
        <w:tab/>
      </w:r>
    </w:p>
    <w:p w:rsidR="00B415C7" w:rsidRPr="00F553FC" w:rsidRDefault="00B415C7" w:rsidP="00FA7F47">
      <w:pPr>
        <w:spacing w:after="0"/>
        <w:jc w:val="center"/>
        <w:rPr>
          <w:rFonts w:ascii="Times New Roman" w:hAnsi="Times New Roman" w:cs="Times New Roman"/>
          <w:b/>
          <w:sz w:val="28"/>
          <w:szCs w:val="28"/>
          <w:u w:val="single"/>
        </w:rPr>
      </w:pPr>
    </w:p>
    <w:p w:rsidR="00FA7F47" w:rsidRPr="00F553FC" w:rsidRDefault="00FA7F47">
      <w:pPr>
        <w:rPr>
          <w:rFonts w:ascii="Times New Roman" w:hAnsi="Times New Roman" w:cs="Times New Roman"/>
          <w:sz w:val="28"/>
          <w:szCs w:val="28"/>
        </w:rPr>
        <w:sectPr w:rsidR="00FA7F47" w:rsidRPr="00F553FC" w:rsidSect="00FA7F47">
          <w:footerReference w:type="default" r:id="rId12"/>
          <w:pgSz w:w="12240" w:h="15840"/>
          <w:pgMar w:top="1440" w:right="1440" w:bottom="1440" w:left="1440" w:header="720" w:footer="720" w:gutter="0"/>
          <w:pgNumType w:fmt="lowerRoman" w:start="1"/>
          <w:cols w:space="720"/>
          <w:docGrid w:linePitch="360"/>
        </w:sectPr>
      </w:pPr>
    </w:p>
    <w:p w:rsidR="0089036C" w:rsidRPr="0089036C" w:rsidRDefault="0089036C" w:rsidP="0089036C">
      <w:pPr>
        <w:spacing w:after="0" w:line="240" w:lineRule="auto"/>
        <w:jc w:val="center"/>
        <w:rPr>
          <w:rFonts w:ascii="Times New Roman" w:eastAsia="Times New Roman" w:hAnsi="Times New Roman" w:cs="Times New Roman"/>
          <w:b/>
          <w:sz w:val="28"/>
          <w:szCs w:val="28"/>
        </w:rPr>
      </w:pPr>
      <w:r w:rsidRPr="0089036C">
        <w:rPr>
          <w:rFonts w:ascii="Times New Roman" w:eastAsia="Times New Roman" w:hAnsi="Times New Roman" w:cs="Times New Roman"/>
          <w:b/>
          <w:sz w:val="28"/>
          <w:szCs w:val="28"/>
        </w:rPr>
        <w:lastRenderedPageBreak/>
        <w:t>INTEREST OF THE AMICUS</w:t>
      </w:r>
    </w:p>
    <w:p w:rsidR="0089036C" w:rsidRPr="0089036C" w:rsidRDefault="0089036C" w:rsidP="0089036C">
      <w:pPr>
        <w:spacing w:after="0" w:line="240" w:lineRule="auto"/>
        <w:jc w:val="center"/>
        <w:rPr>
          <w:rFonts w:ascii="Times New Roman" w:eastAsia="Times New Roman" w:hAnsi="Times New Roman" w:cs="Times New Roman"/>
          <w:b/>
          <w:sz w:val="28"/>
          <w:szCs w:val="28"/>
        </w:rPr>
      </w:pPr>
    </w:p>
    <w:p w:rsidR="0089036C" w:rsidRPr="0089036C" w:rsidRDefault="0089036C" w:rsidP="00AA6042">
      <w:pPr>
        <w:spacing w:after="0" w:line="480" w:lineRule="auto"/>
        <w:ind w:firstLine="720"/>
        <w:rPr>
          <w:rFonts w:ascii="Times New Roman" w:eastAsia="Times New Roman" w:hAnsi="Times New Roman" w:cs="Times New Roman"/>
          <w:sz w:val="28"/>
          <w:szCs w:val="28"/>
        </w:rPr>
      </w:pPr>
      <w:r w:rsidRPr="0089036C">
        <w:rPr>
          <w:rFonts w:ascii="Times New Roman" w:eastAsia="Times New Roman" w:hAnsi="Times New Roman" w:cs="Times New Roman"/>
          <w:sz w:val="28"/>
          <w:szCs w:val="28"/>
        </w:rPr>
        <w:t xml:space="preserve">Progressive Choice Inc. is a nonprofit charitable organization formed to promote social welfare by advancing policies to ensure equal protection and dignity for all citizens. It advocates for full equality for lesbian, gay, bisexual and transgender (LGBT) persons in the right to be married. Its founder and chair, Jamie Fontaine-Gansell, has led national LGBT political organizations and fought for LGBT rights for decades. The Court granted Progressive Choice leave to appear as amicus to support Appellees' challenge to Fla. Const. Art. I § 27 and Fla. Stat. §§ 741.04(1) and 741.212 ("the Florida laws") by an Order dated October 16, 2014. </w:t>
      </w:r>
    </w:p>
    <w:p w:rsidR="0089036C" w:rsidRPr="0089036C" w:rsidRDefault="0089036C" w:rsidP="0089036C">
      <w:pPr>
        <w:spacing w:after="0" w:line="480" w:lineRule="auto"/>
        <w:jc w:val="center"/>
        <w:rPr>
          <w:rFonts w:ascii="Times New Roman" w:eastAsia="Times New Roman" w:hAnsi="Times New Roman" w:cs="Times New Roman"/>
          <w:b/>
          <w:sz w:val="28"/>
          <w:szCs w:val="28"/>
        </w:rPr>
      </w:pPr>
      <w:r w:rsidRPr="0089036C">
        <w:rPr>
          <w:rFonts w:ascii="Times New Roman" w:eastAsia="Times New Roman" w:hAnsi="Times New Roman" w:cs="Times New Roman"/>
          <w:b/>
          <w:sz w:val="28"/>
          <w:szCs w:val="28"/>
        </w:rPr>
        <w:t>SUMMARY OF THE ARGUMENT</w:t>
      </w:r>
    </w:p>
    <w:p w:rsidR="0089036C" w:rsidRPr="0089036C" w:rsidRDefault="00F8009C" w:rsidP="0089036C">
      <w:pPr>
        <w:spacing w:after="0" w:line="480" w:lineRule="auto"/>
        <w:ind w:firstLine="720"/>
        <w:rPr>
          <w:rFonts w:ascii="Times New Roman" w:eastAsia="Times New Roman" w:hAnsi="Times New Roman" w:cs="Times New Roman"/>
          <w:sz w:val="28"/>
          <w:szCs w:val="28"/>
        </w:rPr>
      </w:pPr>
      <w:r w:rsidRPr="0089036C">
        <w:rPr>
          <w:rFonts w:ascii="Times New Roman" w:eastAsia="Times New Roman" w:hAnsi="Times New Roman" w:cs="Times New Roman"/>
          <w:sz w:val="28"/>
          <w:szCs w:val="28"/>
        </w:rPr>
        <w:t>The Court must give effect to the 14</w:t>
      </w:r>
      <w:r w:rsidRPr="0089036C">
        <w:rPr>
          <w:rFonts w:ascii="Times New Roman" w:eastAsia="Times New Roman" w:hAnsi="Times New Roman" w:cs="Times New Roman"/>
          <w:sz w:val="28"/>
          <w:szCs w:val="28"/>
          <w:vertAlign w:val="superscript"/>
        </w:rPr>
        <w:t>th</w:t>
      </w:r>
      <w:r w:rsidRPr="0089036C">
        <w:rPr>
          <w:rFonts w:ascii="Times New Roman" w:eastAsia="Times New Roman" w:hAnsi="Times New Roman" w:cs="Times New Roman"/>
          <w:sz w:val="28"/>
          <w:szCs w:val="28"/>
        </w:rPr>
        <w:t xml:space="preserve"> Amendment</w:t>
      </w:r>
      <w:r w:rsidR="00B31424">
        <w:rPr>
          <w:rFonts w:ascii="Times New Roman" w:eastAsia="Times New Roman" w:hAnsi="Times New Roman" w:cs="Times New Roman"/>
          <w:sz w:val="28"/>
          <w:szCs w:val="28"/>
        </w:rPr>
        <w:t>'s</w:t>
      </w:r>
      <w:r w:rsidRPr="0089036C">
        <w:rPr>
          <w:rFonts w:ascii="Times New Roman" w:eastAsia="Times New Roman" w:hAnsi="Times New Roman" w:cs="Times New Roman"/>
          <w:sz w:val="28"/>
          <w:szCs w:val="28"/>
        </w:rPr>
        <w:t xml:space="preserve"> mandat</w:t>
      </w:r>
      <w:r w:rsidR="00B31424">
        <w:rPr>
          <w:rFonts w:ascii="Times New Roman" w:eastAsia="Times New Roman" w:hAnsi="Times New Roman" w:cs="Times New Roman"/>
          <w:sz w:val="28"/>
          <w:szCs w:val="28"/>
        </w:rPr>
        <w:t>e for</w:t>
      </w:r>
      <w:r w:rsidRPr="0089036C">
        <w:rPr>
          <w:rFonts w:ascii="Times New Roman" w:eastAsia="Times New Roman" w:hAnsi="Times New Roman" w:cs="Times New Roman"/>
          <w:sz w:val="28"/>
          <w:szCs w:val="28"/>
        </w:rPr>
        <w:t xml:space="preserve"> due process and equal protection for "any person</w:t>
      </w:r>
      <w:r w:rsidR="00B31424">
        <w:rPr>
          <w:rFonts w:ascii="Times New Roman" w:eastAsia="Times New Roman" w:hAnsi="Times New Roman" w:cs="Times New Roman"/>
          <w:sz w:val="28"/>
          <w:szCs w:val="28"/>
        </w:rPr>
        <w:t>,</w:t>
      </w:r>
      <w:r w:rsidRPr="0089036C">
        <w:rPr>
          <w:rFonts w:ascii="Times New Roman" w:eastAsia="Times New Roman" w:hAnsi="Times New Roman" w:cs="Times New Roman"/>
          <w:sz w:val="28"/>
          <w:szCs w:val="28"/>
        </w:rPr>
        <w:t>" without exception for same</w:t>
      </w:r>
      <w:r w:rsidR="00BC662C">
        <w:rPr>
          <w:rFonts w:ascii="Times New Roman" w:eastAsia="Times New Roman" w:hAnsi="Times New Roman" w:cs="Times New Roman"/>
          <w:sz w:val="28"/>
          <w:szCs w:val="28"/>
        </w:rPr>
        <w:t>-</w:t>
      </w:r>
      <w:r w:rsidRPr="0089036C">
        <w:rPr>
          <w:rFonts w:ascii="Times New Roman" w:eastAsia="Times New Roman" w:hAnsi="Times New Roman" w:cs="Times New Roman"/>
          <w:sz w:val="28"/>
          <w:szCs w:val="28"/>
        </w:rPr>
        <w:t xml:space="preserve">sex couples, to override state laws </w:t>
      </w:r>
      <w:r w:rsidR="00A2466E">
        <w:rPr>
          <w:rFonts w:ascii="Times New Roman" w:eastAsia="Times New Roman" w:hAnsi="Times New Roman" w:cs="Times New Roman"/>
          <w:sz w:val="28"/>
          <w:szCs w:val="28"/>
        </w:rPr>
        <w:t xml:space="preserve">enacted </w:t>
      </w:r>
      <w:r w:rsidR="00B31424">
        <w:rPr>
          <w:rFonts w:ascii="Times New Roman" w:eastAsia="Times New Roman" w:hAnsi="Times New Roman" w:cs="Times New Roman"/>
          <w:sz w:val="28"/>
          <w:szCs w:val="28"/>
        </w:rPr>
        <w:t>t</w:t>
      </w:r>
      <w:r w:rsidR="001B0BB0">
        <w:rPr>
          <w:rFonts w:ascii="Times New Roman" w:eastAsia="Times New Roman" w:hAnsi="Times New Roman" w:cs="Times New Roman"/>
          <w:sz w:val="28"/>
          <w:szCs w:val="28"/>
        </w:rPr>
        <w:t>o</w:t>
      </w:r>
      <w:r w:rsidR="00B31424">
        <w:rPr>
          <w:rFonts w:ascii="Times New Roman" w:eastAsia="Times New Roman" w:hAnsi="Times New Roman" w:cs="Times New Roman"/>
          <w:sz w:val="28"/>
          <w:szCs w:val="28"/>
        </w:rPr>
        <w:t xml:space="preserve"> </w:t>
      </w:r>
      <w:r w:rsidRPr="0089036C">
        <w:rPr>
          <w:rFonts w:ascii="Times New Roman" w:eastAsia="Times New Roman" w:hAnsi="Times New Roman" w:cs="Times New Roman"/>
          <w:sz w:val="28"/>
          <w:szCs w:val="28"/>
        </w:rPr>
        <w:t xml:space="preserve">stigmatize </w:t>
      </w:r>
      <w:r w:rsidR="001B0BB0">
        <w:rPr>
          <w:rFonts w:ascii="Times New Roman" w:eastAsia="Times New Roman" w:hAnsi="Times New Roman" w:cs="Times New Roman"/>
          <w:sz w:val="28"/>
          <w:szCs w:val="28"/>
        </w:rPr>
        <w:t>LGBT</w:t>
      </w:r>
      <w:r w:rsidR="00AA6042">
        <w:rPr>
          <w:rFonts w:ascii="Times New Roman" w:eastAsia="Times New Roman" w:hAnsi="Times New Roman" w:cs="Times New Roman"/>
          <w:sz w:val="28"/>
          <w:szCs w:val="28"/>
        </w:rPr>
        <w:t xml:space="preserve"> persons</w:t>
      </w:r>
      <w:r w:rsidR="00A2466E">
        <w:rPr>
          <w:rFonts w:ascii="Times New Roman" w:eastAsia="Times New Roman" w:hAnsi="Times New Roman" w:cs="Times New Roman"/>
          <w:sz w:val="28"/>
          <w:szCs w:val="28"/>
        </w:rPr>
        <w:t>.</w:t>
      </w:r>
      <w:r w:rsidRPr="0089036C">
        <w:rPr>
          <w:rFonts w:ascii="Times New Roman" w:eastAsia="Times New Roman" w:hAnsi="Times New Roman" w:cs="Times New Roman"/>
          <w:sz w:val="28"/>
          <w:szCs w:val="28"/>
        </w:rPr>
        <w:t xml:space="preserve"> </w:t>
      </w:r>
      <w:r w:rsidR="001B0BB0">
        <w:rPr>
          <w:rFonts w:ascii="Times New Roman" w:eastAsia="Times New Roman" w:hAnsi="Times New Roman" w:cs="Times New Roman"/>
          <w:sz w:val="28"/>
          <w:szCs w:val="28"/>
        </w:rPr>
        <w:t>T</w:t>
      </w:r>
      <w:r w:rsidR="001B0BB0" w:rsidRPr="0089036C">
        <w:rPr>
          <w:rFonts w:ascii="Times New Roman" w:eastAsia="Times New Roman" w:hAnsi="Times New Roman" w:cs="Times New Roman"/>
          <w:sz w:val="28"/>
          <w:szCs w:val="28"/>
        </w:rPr>
        <w:t>he 5</w:t>
      </w:r>
      <w:r w:rsidR="001B0BB0" w:rsidRPr="0089036C">
        <w:rPr>
          <w:rFonts w:ascii="Times New Roman" w:eastAsia="Times New Roman" w:hAnsi="Times New Roman" w:cs="Times New Roman"/>
          <w:sz w:val="28"/>
          <w:szCs w:val="28"/>
          <w:vertAlign w:val="superscript"/>
        </w:rPr>
        <w:t>th</w:t>
      </w:r>
      <w:r w:rsidR="001B0BB0" w:rsidRPr="0089036C">
        <w:rPr>
          <w:rFonts w:ascii="Times New Roman" w:eastAsia="Times New Roman" w:hAnsi="Times New Roman" w:cs="Times New Roman"/>
          <w:sz w:val="28"/>
          <w:szCs w:val="28"/>
        </w:rPr>
        <w:t xml:space="preserve"> and 14</w:t>
      </w:r>
      <w:r w:rsidR="001B0BB0" w:rsidRPr="0089036C">
        <w:rPr>
          <w:rFonts w:ascii="Times New Roman" w:eastAsia="Times New Roman" w:hAnsi="Times New Roman" w:cs="Times New Roman"/>
          <w:sz w:val="28"/>
          <w:szCs w:val="28"/>
          <w:vertAlign w:val="superscript"/>
        </w:rPr>
        <w:t>th</w:t>
      </w:r>
      <w:r w:rsidR="001B0BB0" w:rsidRPr="0089036C">
        <w:rPr>
          <w:rFonts w:ascii="Times New Roman" w:eastAsia="Times New Roman" w:hAnsi="Times New Roman" w:cs="Times New Roman"/>
          <w:sz w:val="28"/>
          <w:szCs w:val="28"/>
        </w:rPr>
        <w:t xml:space="preserve"> Amendment protections are the same</w:t>
      </w:r>
      <w:r w:rsidR="00AA6042">
        <w:rPr>
          <w:rFonts w:ascii="Times New Roman" w:eastAsia="Times New Roman" w:hAnsi="Times New Roman" w:cs="Times New Roman"/>
          <w:sz w:val="28"/>
          <w:szCs w:val="28"/>
        </w:rPr>
        <w:t>,</w:t>
      </w:r>
      <w:r w:rsidR="001B0BB0" w:rsidRPr="0089036C">
        <w:rPr>
          <w:rFonts w:ascii="Times New Roman" w:eastAsia="Times New Roman" w:hAnsi="Times New Roman" w:cs="Times New Roman"/>
          <w:sz w:val="28"/>
          <w:szCs w:val="28"/>
        </w:rPr>
        <w:t xml:space="preserve"> </w:t>
      </w:r>
      <w:r w:rsidR="001B0BB0">
        <w:rPr>
          <w:rFonts w:ascii="Times New Roman" w:eastAsia="Times New Roman" w:hAnsi="Times New Roman" w:cs="Times New Roman"/>
          <w:sz w:val="28"/>
          <w:szCs w:val="28"/>
        </w:rPr>
        <w:t>so t</w:t>
      </w:r>
      <w:r w:rsidR="00B31424" w:rsidRPr="0089036C">
        <w:rPr>
          <w:rFonts w:ascii="Times New Roman" w:eastAsia="Times New Roman" w:hAnsi="Times New Roman" w:cs="Times New Roman"/>
          <w:sz w:val="28"/>
          <w:szCs w:val="28"/>
        </w:rPr>
        <w:t xml:space="preserve">he </w:t>
      </w:r>
      <w:r w:rsidR="00C64ABE" w:rsidRPr="0089036C">
        <w:rPr>
          <w:rFonts w:ascii="Times New Roman" w:eastAsia="Times New Roman" w:hAnsi="Times New Roman" w:cs="Times New Roman"/>
          <w:sz w:val="28"/>
          <w:szCs w:val="28"/>
        </w:rPr>
        <w:t>reasoning</w:t>
      </w:r>
      <w:r w:rsidR="00C64ABE">
        <w:rPr>
          <w:rFonts w:ascii="Times New Roman" w:eastAsia="Times New Roman" w:hAnsi="Times New Roman" w:cs="Times New Roman"/>
          <w:sz w:val="28"/>
          <w:szCs w:val="28"/>
        </w:rPr>
        <w:t xml:space="preserve"> in the </w:t>
      </w:r>
      <w:r w:rsidR="00B31424" w:rsidRPr="0089036C">
        <w:rPr>
          <w:rFonts w:ascii="Times New Roman" w:eastAsia="Times New Roman" w:hAnsi="Times New Roman" w:cs="Times New Roman"/>
          <w:i/>
          <w:sz w:val="28"/>
          <w:szCs w:val="28"/>
        </w:rPr>
        <w:t>Windsor</w:t>
      </w:r>
      <w:r w:rsidR="00B31424" w:rsidRPr="0089036C">
        <w:rPr>
          <w:rFonts w:ascii="Times New Roman" w:eastAsia="Times New Roman" w:hAnsi="Times New Roman" w:cs="Times New Roman"/>
          <w:sz w:val="28"/>
          <w:szCs w:val="28"/>
        </w:rPr>
        <w:t xml:space="preserve"> case </w:t>
      </w:r>
      <w:r w:rsidR="00B31424">
        <w:rPr>
          <w:rFonts w:ascii="Times New Roman" w:eastAsia="Times New Roman" w:hAnsi="Times New Roman" w:cs="Times New Roman"/>
          <w:sz w:val="28"/>
          <w:szCs w:val="28"/>
        </w:rPr>
        <w:t>invalid</w:t>
      </w:r>
      <w:r w:rsidR="00C64ABE">
        <w:rPr>
          <w:rFonts w:ascii="Times New Roman" w:eastAsia="Times New Roman" w:hAnsi="Times New Roman" w:cs="Times New Roman"/>
          <w:sz w:val="28"/>
          <w:szCs w:val="28"/>
        </w:rPr>
        <w:t>ing</w:t>
      </w:r>
      <w:r w:rsidR="00B31424" w:rsidRPr="0089036C">
        <w:rPr>
          <w:rFonts w:ascii="Times New Roman" w:eastAsia="Times New Roman" w:hAnsi="Times New Roman" w:cs="Times New Roman"/>
          <w:sz w:val="28"/>
          <w:szCs w:val="28"/>
        </w:rPr>
        <w:t xml:space="preserve"> federal laws </w:t>
      </w:r>
      <w:r w:rsidR="00B31424">
        <w:rPr>
          <w:rFonts w:ascii="Times New Roman" w:eastAsia="Times New Roman" w:hAnsi="Times New Roman" w:cs="Times New Roman"/>
          <w:sz w:val="28"/>
          <w:szCs w:val="28"/>
        </w:rPr>
        <w:t xml:space="preserve">also </w:t>
      </w:r>
      <w:r w:rsidR="001B0BB0">
        <w:rPr>
          <w:rFonts w:ascii="Times New Roman" w:eastAsia="Times New Roman" w:hAnsi="Times New Roman" w:cs="Times New Roman"/>
          <w:sz w:val="28"/>
          <w:szCs w:val="28"/>
        </w:rPr>
        <w:t>invalidates the Florida laws</w:t>
      </w:r>
      <w:r w:rsidR="00B31424" w:rsidRPr="0089036C">
        <w:rPr>
          <w:rFonts w:ascii="Times New Roman" w:eastAsia="Times New Roman" w:hAnsi="Times New Roman" w:cs="Times New Roman"/>
          <w:sz w:val="28"/>
          <w:szCs w:val="28"/>
        </w:rPr>
        <w:t>.</w:t>
      </w:r>
      <w:r w:rsidR="00B31424">
        <w:rPr>
          <w:rFonts w:ascii="Times New Roman" w:eastAsia="Times New Roman" w:hAnsi="Times New Roman" w:cs="Times New Roman"/>
          <w:sz w:val="28"/>
          <w:szCs w:val="28"/>
        </w:rPr>
        <w:t xml:space="preserve"> </w:t>
      </w:r>
      <w:r w:rsidR="0089036C" w:rsidRPr="0089036C">
        <w:rPr>
          <w:rFonts w:ascii="Times New Roman" w:eastAsia="Times New Roman" w:hAnsi="Times New Roman" w:cs="Times New Roman"/>
          <w:sz w:val="28"/>
          <w:szCs w:val="28"/>
        </w:rPr>
        <w:t xml:space="preserve">Sexual orientation is </w:t>
      </w:r>
      <w:r w:rsidR="00B31424">
        <w:rPr>
          <w:rFonts w:ascii="Times New Roman" w:eastAsia="Times New Roman" w:hAnsi="Times New Roman" w:cs="Times New Roman"/>
          <w:sz w:val="28"/>
          <w:szCs w:val="28"/>
        </w:rPr>
        <w:t xml:space="preserve">an </w:t>
      </w:r>
      <w:r w:rsidR="0089036C" w:rsidRPr="0089036C">
        <w:rPr>
          <w:rFonts w:ascii="Times New Roman" w:eastAsia="Times New Roman" w:hAnsi="Times New Roman" w:cs="Times New Roman"/>
          <w:sz w:val="28"/>
          <w:szCs w:val="28"/>
        </w:rPr>
        <w:t xml:space="preserve">immutable </w:t>
      </w:r>
      <w:r>
        <w:rPr>
          <w:rFonts w:ascii="Times New Roman" w:eastAsia="Times New Roman" w:hAnsi="Times New Roman" w:cs="Times New Roman"/>
          <w:sz w:val="28"/>
          <w:szCs w:val="28"/>
        </w:rPr>
        <w:t xml:space="preserve">or innate </w:t>
      </w:r>
      <w:r w:rsidR="00B31424">
        <w:rPr>
          <w:rFonts w:ascii="Times New Roman" w:eastAsia="Times New Roman" w:hAnsi="Times New Roman" w:cs="Times New Roman"/>
          <w:sz w:val="28"/>
          <w:szCs w:val="28"/>
        </w:rPr>
        <w:t xml:space="preserve">characteristic </w:t>
      </w:r>
      <w:r w:rsidR="0089036C" w:rsidRPr="0089036C">
        <w:rPr>
          <w:rFonts w:ascii="Times New Roman" w:eastAsia="Times New Roman" w:hAnsi="Times New Roman" w:cs="Times New Roman"/>
          <w:sz w:val="28"/>
          <w:szCs w:val="28"/>
        </w:rPr>
        <w:t xml:space="preserve">and marriage is a fundamental right. </w:t>
      </w:r>
      <w:r w:rsidR="00B31424">
        <w:rPr>
          <w:rFonts w:ascii="Times New Roman" w:eastAsia="Times New Roman" w:hAnsi="Times New Roman" w:cs="Times New Roman"/>
          <w:sz w:val="28"/>
          <w:szCs w:val="28"/>
        </w:rPr>
        <w:t>Any</w:t>
      </w:r>
      <w:r w:rsidR="0089036C" w:rsidRPr="0089036C">
        <w:rPr>
          <w:rFonts w:ascii="Times New Roman" w:eastAsia="Times New Roman" w:hAnsi="Times New Roman" w:cs="Times New Roman"/>
          <w:sz w:val="28"/>
          <w:szCs w:val="28"/>
        </w:rPr>
        <w:t xml:space="preserve"> argument that </w:t>
      </w:r>
      <w:r w:rsidR="00A2466E">
        <w:rPr>
          <w:rFonts w:ascii="Times New Roman" w:eastAsia="Times New Roman" w:hAnsi="Times New Roman" w:cs="Times New Roman"/>
          <w:sz w:val="28"/>
          <w:szCs w:val="28"/>
        </w:rPr>
        <w:t xml:space="preserve">allowing </w:t>
      </w:r>
      <w:r>
        <w:rPr>
          <w:rFonts w:ascii="Times New Roman" w:eastAsia="Times New Roman" w:hAnsi="Times New Roman" w:cs="Times New Roman"/>
          <w:sz w:val="28"/>
          <w:szCs w:val="28"/>
        </w:rPr>
        <w:t>same</w:t>
      </w:r>
      <w:r w:rsidR="00BC662C">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sex marriage would </w:t>
      </w:r>
      <w:r w:rsidR="0089036C" w:rsidRPr="0089036C">
        <w:rPr>
          <w:rFonts w:ascii="Times New Roman" w:eastAsia="Times New Roman" w:hAnsi="Times New Roman" w:cs="Times New Roman"/>
          <w:sz w:val="28"/>
          <w:szCs w:val="28"/>
        </w:rPr>
        <w:t xml:space="preserve">degrade </w:t>
      </w:r>
      <w:r w:rsidR="00B31424">
        <w:rPr>
          <w:rFonts w:ascii="Times New Roman" w:eastAsia="Times New Roman" w:hAnsi="Times New Roman" w:cs="Times New Roman"/>
          <w:sz w:val="28"/>
          <w:szCs w:val="28"/>
        </w:rPr>
        <w:t xml:space="preserve">the traditional institution of </w:t>
      </w:r>
      <w:r w:rsidR="0089036C" w:rsidRPr="0089036C">
        <w:rPr>
          <w:rFonts w:ascii="Times New Roman" w:eastAsia="Times New Roman" w:hAnsi="Times New Roman" w:cs="Times New Roman"/>
          <w:sz w:val="28"/>
          <w:szCs w:val="28"/>
        </w:rPr>
        <w:t xml:space="preserve">marriage </w:t>
      </w:r>
      <w:r w:rsidR="00B31424">
        <w:rPr>
          <w:rFonts w:ascii="Times New Roman" w:eastAsia="Times New Roman" w:hAnsi="Times New Roman" w:cs="Times New Roman"/>
          <w:sz w:val="28"/>
          <w:szCs w:val="28"/>
        </w:rPr>
        <w:t xml:space="preserve">has no </w:t>
      </w:r>
      <w:r w:rsidR="00C64ABE">
        <w:rPr>
          <w:rFonts w:ascii="Times New Roman" w:eastAsia="Times New Roman" w:hAnsi="Times New Roman" w:cs="Times New Roman"/>
          <w:sz w:val="28"/>
          <w:szCs w:val="28"/>
        </w:rPr>
        <w:t>legitimate basis</w:t>
      </w:r>
      <w:r w:rsidR="00B31424">
        <w:rPr>
          <w:rFonts w:ascii="Times New Roman" w:eastAsia="Times New Roman" w:hAnsi="Times New Roman" w:cs="Times New Roman"/>
          <w:sz w:val="28"/>
          <w:szCs w:val="28"/>
        </w:rPr>
        <w:t>, as e</w:t>
      </w:r>
      <w:r w:rsidRPr="0089036C">
        <w:rPr>
          <w:rFonts w:ascii="Times New Roman" w:eastAsia="Times New Roman" w:hAnsi="Times New Roman" w:cs="Times New Roman"/>
          <w:sz w:val="28"/>
          <w:szCs w:val="28"/>
        </w:rPr>
        <w:t>xtending benefits and duties of marriage to same</w:t>
      </w:r>
      <w:r w:rsidR="00BC662C">
        <w:rPr>
          <w:rFonts w:ascii="Times New Roman" w:eastAsia="Times New Roman" w:hAnsi="Times New Roman" w:cs="Times New Roman"/>
          <w:sz w:val="28"/>
          <w:szCs w:val="28"/>
        </w:rPr>
        <w:t>-</w:t>
      </w:r>
      <w:r w:rsidRPr="0089036C">
        <w:rPr>
          <w:rFonts w:ascii="Times New Roman" w:eastAsia="Times New Roman" w:hAnsi="Times New Roman" w:cs="Times New Roman"/>
          <w:sz w:val="28"/>
          <w:szCs w:val="28"/>
        </w:rPr>
        <w:t xml:space="preserve">sex couples </w:t>
      </w:r>
      <w:r w:rsidR="00A2466E">
        <w:rPr>
          <w:rFonts w:ascii="Times New Roman" w:eastAsia="Times New Roman" w:hAnsi="Times New Roman" w:cs="Times New Roman"/>
          <w:sz w:val="28"/>
          <w:szCs w:val="28"/>
        </w:rPr>
        <w:t xml:space="preserve">and their families </w:t>
      </w:r>
      <w:r w:rsidRPr="0089036C">
        <w:rPr>
          <w:rFonts w:ascii="Times New Roman" w:eastAsia="Times New Roman" w:hAnsi="Times New Roman" w:cs="Times New Roman"/>
          <w:sz w:val="28"/>
          <w:szCs w:val="28"/>
        </w:rPr>
        <w:t xml:space="preserve">does not "change" the institution </w:t>
      </w:r>
      <w:r w:rsidR="00C64ABE">
        <w:rPr>
          <w:rFonts w:ascii="Times New Roman" w:eastAsia="Times New Roman" w:hAnsi="Times New Roman" w:cs="Times New Roman"/>
          <w:sz w:val="28"/>
          <w:szCs w:val="28"/>
        </w:rPr>
        <w:t>and</w:t>
      </w:r>
      <w:r w:rsidRPr="0089036C">
        <w:rPr>
          <w:rFonts w:ascii="Times New Roman" w:eastAsia="Times New Roman" w:hAnsi="Times New Roman" w:cs="Times New Roman"/>
          <w:sz w:val="28"/>
          <w:szCs w:val="28"/>
        </w:rPr>
        <w:t xml:space="preserve"> </w:t>
      </w:r>
      <w:r w:rsidR="00B31424">
        <w:rPr>
          <w:rFonts w:ascii="Times New Roman" w:eastAsia="Times New Roman" w:hAnsi="Times New Roman" w:cs="Times New Roman"/>
          <w:sz w:val="28"/>
          <w:szCs w:val="28"/>
        </w:rPr>
        <w:t xml:space="preserve">appurtenant rights </w:t>
      </w:r>
      <w:r w:rsidR="00A2466E">
        <w:rPr>
          <w:rFonts w:ascii="Times New Roman" w:eastAsia="Times New Roman" w:hAnsi="Times New Roman" w:cs="Times New Roman"/>
          <w:sz w:val="28"/>
          <w:szCs w:val="28"/>
        </w:rPr>
        <w:t xml:space="preserve">at all, </w:t>
      </w:r>
      <w:r w:rsidR="00B31424">
        <w:rPr>
          <w:rFonts w:ascii="Times New Roman" w:eastAsia="Times New Roman" w:hAnsi="Times New Roman" w:cs="Times New Roman"/>
          <w:sz w:val="28"/>
          <w:szCs w:val="28"/>
        </w:rPr>
        <w:t xml:space="preserve">or </w:t>
      </w:r>
      <w:r w:rsidRPr="0089036C">
        <w:rPr>
          <w:rFonts w:ascii="Times New Roman" w:eastAsia="Times New Roman" w:hAnsi="Times New Roman" w:cs="Times New Roman"/>
          <w:sz w:val="28"/>
          <w:szCs w:val="28"/>
        </w:rPr>
        <w:t xml:space="preserve">deprive heterosexual </w:t>
      </w:r>
      <w:r w:rsidR="00B31424">
        <w:rPr>
          <w:rFonts w:ascii="Times New Roman" w:eastAsia="Times New Roman" w:hAnsi="Times New Roman" w:cs="Times New Roman"/>
          <w:sz w:val="28"/>
          <w:szCs w:val="28"/>
        </w:rPr>
        <w:t xml:space="preserve">married </w:t>
      </w:r>
      <w:r w:rsidRPr="0089036C">
        <w:rPr>
          <w:rFonts w:ascii="Times New Roman" w:eastAsia="Times New Roman" w:hAnsi="Times New Roman" w:cs="Times New Roman"/>
          <w:sz w:val="28"/>
          <w:szCs w:val="28"/>
        </w:rPr>
        <w:t xml:space="preserve">couples of any rights. </w:t>
      </w:r>
    </w:p>
    <w:p w:rsidR="00F553FC" w:rsidRPr="00F553FC" w:rsidRDefault="00F553FC" w:rsidP="00F553FC">
      <w:pPr>
        <w:spacing w:after="0" w:line="240" w:lineRule="auto"/>
        <w:jc w:val="center"/>
        <w:rPr>
          <w:rFonts w:ascii="Times New Roman" w:eastAsia="Times New Roman" w:hAnsi="Times New Roman" w:cs="Times New Roman"/>
          <w:b/>
          <w:sz w:val="28"/>
          <w:szCs w:val="28"/>
        </w:rPr>
      </w:pPr>
      <w:r w:rsidRPr="00F553FC">
        <w:rPr>
          <w:rFonts w:ascii="Times New Roman" w:eastAsia="Times New Roman" w:hAnsi="Times New Roman" w:cs="Times New Roman"/>
          <w:b/>
          <w:sz w:val="28"/>
          <w:szCs w:val="28"/>
        </w:rPr>
        <w:lastRenderedPageBreak/>
        <w:t>ARGUMENT</w:t>
      </w:r>
    </w:p>
    <w:p w:rsidR="00F553FC" w:rsidRPr="00F553FC" w:rsidRDefault="00F553FC" w:rsidP="00F553FC">
      <w:pPr>
        <w:spacing w:after="0" w:line="240" w:lineRule="auto"/>
        <w:jc w:val="center"/>
        <w:rPr>
          <w:rFonts w:ascii="Times New Roman" w:eastAsia="Times New Roman" w:hAnsi="Times New Roman" w:cs="Times New Roman"/>
          <w:sz w:val="28"/>
          <w:szCs w:val="28"/>
        </w:rPr>
      </w:pPr>
    </w:p>
    <w:p w:rsidR="00F553FC" w:rsidRPr="00F553FC" w:rsidRDefault="00F553FC" w:rsidP="00F553FC">
      <w:pPr>
        <w:numPr>
          <w:ilvl w:val="0"/>
          <w:numId w:val="16"/>
        </w:numPr>
        <w:spacing w:after="0" w:line="240" w:lineRule="auto"/>
        <w:contextualSpacing/>
        <w:jc w:val="center"/>
        <w:rPr>
          <w:rFonts w:ascii="Times New Roman" w:eastAsia="Times New Roman" w:hAnsi="Times New Roman" w:cs="Times New Roman"/>
          <w:b/>
          <w:sz w:val="28"/>
          <w:szCs w:val="28"/>
        </w:rPr>
      </w:pPr>
      <w:r w:rsidRPr="00F553FC">
        <w:rPr>
          <w:rFonts w:ascii="Times New Roman" w:eastAsia="Times New Roman" w:hAnsi="Times New Roman" w:cs="Times New Roman"/>
          <w:b/>
          <w:sz w:val="28"/>
          <w:szCs w:val="28"/>
        </w:rPr>
        <w:t xml:space="preserve">The reasoning in </w:t>
      </w:r>
      <w:r w:rsidRPr="00F553FC">
        <w:rPr>
          <w:rFonts w:ascii="Times New Roman" w:eastAsia="Times New Roman" w:hAnsi="Times New Roman" w:cs="Times New Roman"/>
          <w:b/>
          <w:i/>
          <w:sz w:val="28"/>
          <w:szCs w:val="28"/>
        </w:rPr>
        <w:t>Windsor</w:t>
      </w:r>
      <w:r w:rsidRPr="00F553FC">
        <w:rPr>
          <w:rFonts w:ascii="Times New Roman" w:eastAsia="Times New Roman" w:hAnsi="Times New Roman" w:cs="Times New Roman"/>
          <w:b/>
          <w:sz w:val="28"/>
          <w:szCs w:val="28"/>
        </w:rPr>
        <w:t xml:space="preserve"> forecloses state anti-LGBT marriage laws</w:t>
      </w:r>
    </w:p>
    <w:p w:rsidR="00F553FC" w:rsidRPr="00F553FC" w:rsidRDefault="00F553FC" w:rsidP="00F553FC">
      <w:pPr>
        <w:spacing w:after="0" w:line="240" w:lineRule="auto"/>
        <w:jc w:val="center"/>
        <w:rPr>
          <w:rFonts w:ascii="Times New Roman" w:eastAsia="Times New Roman" w:hAnsi="Times New Roman" w:cs="Times New Roman"/>
          <w:sz w:val="28"/>
          <w:szCs w:val="28"/>
        </w:rPr>
      </w:pPr>
    </w:p>
    <w:p w:rsidR="00F553FC" w:rsidRPr="00F553FC" w:rsidRDefault="00F553FC" w:rsidP="00F553FC">
      <w:pPr>
        <w:spacing w:after="0" w:line="480" w:lineRule="auto"/>
        <w:ind w:firstLine="810"/>
        <w:rPr>
          <w:rFonts w:ascii="Times New Roman" w:eastAsia="Times New Roman" w:hAnsi="Times New Roman" w:cs="Times New Roman"/>
          <w:sz w:val="28"/>
          <w:szCs w:val="28"/>
        </w:rPr>
      </w:pPr>
      <w:r w:rsidRPr="00F553FC">
        <w:rPr>
          <w:rFonts w:ascii="Times New Roman" w:eastAsia="Times New Roman" w:hAnsi="Times New Roman" w:cs="Times New Roman"/>
          <w:i/>
          <w:sz w:val="28"/>
          <w:szCs w:val="28"/>
        </w:rPr>
        <w:t>United States v. Windsor</w:t>
      </w:r>
      <w:r w:rsidRPr="00F553FC">
        <w:rPr>
          <w:rFonts w:ascii="Times New Roman" w:eastAsia="Times New Roman" w:hAnsi="Times New Roman" w:cs="Times New Roman"/>
          <w:sz w:val="28"/>
          <w:szCs w:val="28"/>
        </w:rPr>
        <w:t xml:space="preserve">, 133 S. Ct. 2675 (2013), held that the right to marry confers a dignity and status of immense import, </w:t>
      </w:r>
      <w:r w:rsidRPr="00F553FC">
        <w:rPr>
          <w:rFonts w:ascii="Times New Roman" w:eastAsia="Times New Roman" w:hAnsi="Times New Roman" w:cs="Times New Roman"/>
          <w:i/>
          <w:sz w:val="28"/>
          <w:szCs w:val="28"/>
        </w:rPr>
        <w:t>id</w:t>
      </w:r>
      <w:r w:rsidRPr="00F553FC">
        <w:rPr>
          <w:rFonts w:ascii="Times New Roman" w:eastAsia="Times New Roman" w:hAnsi="Times New Roman" w:cs="Times New Roman"/>
          <w:sz w:val="28"/>
          <w:szCs w:val="28"/>
        </w:rPr>
        <w:t xml:space="preserve">. at 2692; and the federal Defense of Marriage Act (DOMA), by refusing to recognize same </w:t>
      </w:r>
      <w:r w:rsidR="00BC662C">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sex marriage, publicly burdened and stigmatized same</w:t>
      </w:r>
      <w:r w:rsidR="00BC662C">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 xml:space="preserve">sex couples and their families, </w:t>
      </w:r>
      <w:r w:rsidRPr="00F553FC">
        <w:rPr>
          <w:rFonts w:ascii="Times New Roman" w:eastAsia="Times New Roman" w:hAnsi="Times New Roman" w:cs="Times New Roman"/>
          <w:i/>
          <w:sz w:val="28"/>
          <w:szCs w:val="28"/>
        </w:rPr>
        <w:t>id</w:t>
      </w:r>
      <w:r w:rsidRPr="00F553FC">
        <w:rPr>
          <w:rFonts w:ascii="Times New Roman" w:eastAsia="Times New Roman" w:hAnsi="Times New Roman" w:cs="Times New Roman"/>
          <w:sz w:val="28"/>
          <w:szCs w:val="28"/>
        </w:rPr>
        <w:t xml:space="preserve">. </w:t>
      </w:r>
      <w:proofErr w:type="gramStart"/>
      <w:r w:rsidRPr="00F553FC">
        <w:rPr>
          <w:rFonts w:ascii="Times New Roman" w:eastAsia="Times New Roman" w:hAnsi="Times New Roman" w:cs="Times New Roman"/>
          <w:sz w:val="28"/>
          <w:szCs w:val="28"/>
        </w:rPr>
        <w:t>at</w:t>
      </w:r>
      <w:proofErr w:type="gramEnd"/>
      <w:r w:rsidRPr="00F553FC">
        <w:rPr>
          <w:rFonts w:ascii="Times New Roman" w:eastAsia="Times New Roman" w:hAnsi="Times New Roman" w:cs="Times New Roman"/>
          <w:sz w:val="28"/>
          <w:szCs w:val="28"/>
        </w:rPr>
        <w:t xml:space="preserve"> 2693-94, for no legitimate reason</w:t>
      </w:r>
      <w:r w:rsidR="00D152F7">
        <w:rPr>
          <w:rFonts w:ascii="Times New Roman" w:eastAsia="Times New Roman" w:hAnsi="Times New Roman" w:cs="Times New Roman"/>
          <w:sz w:val="28"/>
          <w:szCs w:val="28"/>
        </w:rPr>
        <w:t xml:space="preserve">, </w:t>
      </w:r>
      <w:r w:rsidR="00D152F7" w:rsidRPr="00D152F7">
        <w:rPr>
          <w:rFonts w:ascii="Times New Roman" w:eastAsia="Times New Roman" w:hAnsi="Times New Roman" w:cs="Times New Roman"/>
          <w:i/>
          <w:sz w:val="28"/>
          <w:szCs w:val="28"/>
        </w:rPr>
        <w:t>id</w:t>
      </w:r>
      <w:r w:rsidR="00D152F7">
        <w:rPr>
          <w:rFonts w:ascii="Times New Roman" w:eastAsia="Times New Roman" w:hAnsi="Times New Roman" w:cs="Times New Roman"/>
          <w:sz w:val="28"/>
          <w:szCs w:val="28"/>
        </w:rPr>
        <w:t xml:space="preserve">. </w:t>
      </w:r>
      <w:proofErr w:type="gramStart"/>
      <w:r w:rsidR="00D152F7">
        <w:rPr>
          <w:rFonts w:ascii="Times New Roman" w:eastAsia="Times New Roman" w:hAnsi="Times New Roman" w:cs="Times New Roman"/>
          <w:sz w:val="28"/>
          <w:szCs w:val="28"/>
        </w:rPr>
        <w:t>at</w:t>
      </w:r>
      <w:proofErr w:type="gramEnd"/>
      <w:r w:rsidR="00D152F7">
        <w:rPr>
          <w:rFonts w:ascii="Times New Roman" w:eastAsia="Times New Roman" w:hAnsi="Times New Roman" w:cs="Times New Roman"/>
          <w:sz w:val="28"/>
          <w:szCs w:val="28"/>
        </w:rPr>
        <w:t xml:space="preserve"> 2696</w:t>
      </w:r>
      <w:r w:rsidRPr="00F553FC">
        <w:rPr>
          <w:rFonts w:ascii="Times New Roman" w:eastAsia="Times New Roman" w:hAnsi="Times New Roman" w:cs="Times New Roman"/>
          <w:sz w:val="28"/>
          <w:szCs w:val="28"/>
        </w:rPr>
        <w:t>. This rendered DOMA invalid as violating due process and equal protection guarantees of the 5</w:t>
      </w:r>
      <w:r w:rsidRPr="00F553FC">
        <w:rPr>
          <w:rFonts w:ascii="Times New Roman" w:eastAsia="Times New Roman" w:hAnsi="Times New Roman" w:cs="Times New Roman"/>
          <w:sz w:val="28"/>
          <w:szCs w:val="28"/>
          <w:vertAlign w:val="superscript"/>
        </w:rPr>
        <w:t>th</w:t>
      </w:r>
      <w:r w:rsidRPr="00F553FC">
        <w:rPr>
          <w:rFonts w:ascii="Times New Roman" w:eastAsia="Times New Roman" w:hAnsi="Times New Roman" w:cs="Times New Roman"/>
          <w:sz w:val="28"/>
          <w:szCs w:val="28"/>
        </w:rPr>
        <w:t xml:space="preserve"> Amendment. </w:t>
      </w:r>
      <w:r w:rsidRPr="00F553FC">
        <w:rPr>
          <w:rFonts w:ascii="Times New Roman" w:eastAsia="Times New Roman" w:hAnsi="Times New Roman" w:cs="Times New Roman"/>
          <w:i/>
          <w:sz w:val="28"/>
          <w:szCs w:val="28"/>
        </w:rPr>
        <w:t>Id</w:t>
      </w:r>
      <w:r w:rsidRPr="00F553FC">
        <w:rPr>
          <w:rFonts w:ascii="Times New Roman" w:eastAsia="Times New Roman" w:hAnsi="Times New Roman" w:cs="Times New Roman"/>
          <w:sz w:val="28"/>
          <w:szCs w:val="28"/>
        </w:rPr>
        <w:t xml:space="preserve">. at 2695-96. </w:t>
      </w:r>
    </w:p>
    <w:p w:rsidR="00F553FC" w:rsidRPr="00F553FC" w:rsidRDefault="00F553FC" w:rsidP="00F553FC">
      <w:pPr>
        <w:spacing w:after="0" w:line="480" w:lineRule="auto"/>
        <w:ind w:firstLine="81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 xml:space="preserve">The state seeks to avoid </w:t>
      </w:r>
      <w:r w:rsidRPr="00F553FC">
        <w:rPr>
          <w:rFonts w:ascii="Times New Roman" w:eastAsia="Times New Roman" w:hAnsi="Times New Roman" w:cs="Times New Roman"/>
          <w:i/>
          <w:sz w:val="28"/>
          <w:szCs w:val="28"/>
        </w:rPr>
        <w:t>Windsor</w:t>
      </w:r>
      <w:r w:rsidRPr="00F553FC">
        <w:rPr>
          <w:rFonts w:ascii="Times New Roman" w:eastAsia="Times New Roman" w:hAnsi="Times New Roman" w:cs="Times New Roman"/>
          <w:sz w:val="28"/>
          <w:szCs w:val="28"/>
        </w:rPr>
        <w:t xml:space="preserve"> by arguing that the same law is valid if enacted by the state. Fla. Stat. § 741.212(3) tracks the language of the invalid federal DOMA and has the same purpose and effect to stigmatize LGBT persons. </w:t>
      </w:r>
    </w:p>
    <w:p w:rsidR="00F553FC" w:rsidRPr="00F553FC" w:rsidRDefault="00F553FC" w:rsidP="00F553FC">
      <w:pPr>
        <w:spacing w:after="0" w:line="480" w:lineRule="auto"/>
        <w:ind w:firstLine="810"/>
        <w:rPr>
          <w:rFonts w:ascii="Times New Roman" w:eastAsia="Times New Roman" w:hAnsi="Times New Roman" w:cs="Times New Roman"/>
          <w:sz w:val="28"/>
          <w:szCs w:val="28"/>
        </w:rPr>
      </w:pPr>
      <w:r w:rsidRPr="00F553FC">
        <w:rPr>
          <w:rFonts w:ascii="Times New Roman" w:eastAsia="Times New Roman" w:hAnsi="Times New Roman" w:cs="Times New Roman"/>
          <w:i/>
          <w:sz w:val="28"/>
          <w:szCs w:val="28"/>
        </w:rPr>
        <w:t>Windsor</w:t>
      </w:r>
      <w:r w:rsidRPr="00F553FC">
        <w:rPr>
          <w:rFonts w:ascii="Times New Roman" w:eastAsia="Times New Roman" w:hAnsi="Times New Roman" w:cs="Times New Roman"/>
          <w:sz w:val="28"/>
          <w:szCs w:val="28"/>
        </w:rPr>
        <w:t xml:space="preserve"> points out that the 5</w:t>
      </w:r>
      <w:r w:rsidRPr="00F553FC">
        <w:rPr>
          <w:rFonts w:ascii="Times New Roman" w:eastAsia="Times New Roman" w:hAnsi="Times New Roman" w:cs="Times New Roman"/>
          <w:sz w:val="28"/>
          <w:szCs w:val="28"/>
          <w:vertAlign w:val="superscript"/>
        </w:rPr>
        <w:t>th</w:t>
      </w:r>
      <w:r w:rsidRPr="00F553FC">
        <w:rPr>
          <w:rFonts w:ascii="Times New Roman" w:eastAsia="Times New Roman" w:hAnsi="Times New Roman" w:cs="Times New Roman"/>
          <w:sz w:val="28"/>
          <w:szCs w:val="28"/>
        </w:rPr>
        <w:t xml:space="preserve"> and 14</w:t>
      </w:r>
      <w:r w:rsidRPr="00F553FC">
        <w:rPr>
          <w:rFonts w:ascii="Times New Roman" w:eastAsia="Times New Roman" w:hAnsi="Times New Roman" w:cs="Times New Roman"/>
          <w:sz w:val="28"/>
          <w:szCs w:val="28"/>
          <w:vertAlign w:val="superscript"/>
        </w:rPr>
        <w:t>th</w:t>
      </w:r>
      <w:r w:rsidRPr="00F553FC">
        <w:rPr>
          <w:rFonts w:ascii="Times New Roman" w:eastAsia="Times New Roman" w:hAnsi="Times New Roman" w:cs="Times New Roman"/>
          <w:sz w:val="28"/>
          <w:szCs w:val="28"/>
        </w:rPr>
        <w:t xml:space="preserve"> Amendments contain the same due process and equal protection guarantees. </w:t>
      </w:r>
      <w:proofErr w:type="gramStart"/>
      <w:r w:rsidRPr="00F553FC">
        <w:rPr>
          <w:rFonts w:ascii="Times New Roman" w:eastAsia="Times New Roman" w:hAnsi="Times New Roman" w:cs="Times New Roman"/>
          <w:i/>
          <w:sz w:val="28"/>
          <w:szCs w:val="28"/>
        </w:rPr>
        <w:t>Id</w:t>
      </w:r>
      <w:r w:rsidRPr="00F553FC">
        <w:rPr>
          <w:rFonts w:ascii="Times New Roman" w:eastAsia="Times New Roman" w:hAnsi="Times New Roman" w:cs="Times New Roman"/>
          <w:sz w:val="28"/>
          <w:szCs w:val="28"/>
        </w:rPr>
        <w:t>. at 2695.</w:t>
      </w:r>
      <w:proofErr w:type="gramEnd"/>
      <w:r w:rsidRPr="00F553FC">
        <w:rPr>
          <w:rFonts w:ascii="Times New Roman" w:eastAsia="Times New Roman" w:hAnsi="Times New Roman" w:cs="Times New Roman"/>
          <w:sz w:val="28"/>
          <w:szCs w:val="28"/>
        </w:rPr>
        <w:t xml:space="preserve"> Thus state laws are subject to the same constitutional limitations. This reasoning leaves no loophole for states to enact counterpart laws as Florida has done. </w:t>
      </w:r>
    </w:p>
    <w:p w:rsidR="00F553FC" w:rsidRPr="00F553FC" w:rsidRDefault="00F553FC" w:rsidP="00F553FC">
      <w:pPr>
        <w:spacing w:after="0" w:line="480" w:lineRule="auto"/>
        <w:ind w:firstLine="81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 xml:space="preserve">Moreover, the Court cited its main precedents holding state laws invalid that arbitrarily discriminate in marriage status or against LGBT persons: </w:t>
      </w:r>
    </w:p>
    <w:p w:rsidR="00F553FC" w:rsidRPr="00F553FC" w:rsidRDefault="00F553FC" w:rsidP="00F553FC">
      <w:pPr>
        <w:spacing w:after="0" w:line="240" w:lineRule="auto"/>
        <w:ind w:left="720" w:right="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State laws defining and regulating marriage, of course, must respect the constitutional rights of persons, see,</w:t>
      </w:r>
      <w:r w:rsidRPr="00F553FC">
        <w:rPr>
          <w:rFonts w:ascii="Times New Roman" w:eastAsia="Times New Roman" w:hAnsi="Times New Roman" w:cs="Times New Roman"/>
          <w:i/>
          <w:iCs/>
          <w:sz w:val="28"/>
          <w:szCs w:val="28"/>
        </w:rPr>
        <w:t xml:space="preserve"> e.g., Loving v. Virginia,</w:t>
      </w:r>
      <w:r w:rsidRPr="00F553FC">
        <w:rPr>
          <w:rFonts w:ascii="Times New Roman" w:eastAsia="Times New Roman" w:hAnsi="Times New Roman" w:cs="Times New Roman"/>
          <w:sz w:val="28"/>
          <w:szCs w:val="28"/>
        </w:rPr>
        <w:t xml:space="preserve"> 388 U.S. 1 … (1967)…. </w:t>
      </w:r>
      <w:proofErr w:type="gramStart"/>
      <w:r w:rsidRPr="00F553FC">
        <w:rPr>
          <w:rFonts w:ascii="Times New Roman" w:eastAsia="Times New Roman" w:hAnsi="Times New Roman" w:cs="Times New Roman"/>
          <w:i/>
          <w:sz w:val="28"/>
          <w:szCs w:val="28"/>
        </w:rPr>
        <w:t>Windsor</w:t>
      </w:r>
      <w:r w:rsidRPr="00F553FC">
        <w:rPr>
          <w:rFonts w:ascii="Times New Roman" w:eastAsia="Times New Roman" w:hAnsi="Times New Roman" w:cs="Times New Roman"/>
          <w:sz w:val="28"/>
          <w:szCs w:val="28"/>
        </w:rPr>
        <w:t>, at 2691.</w:t>
      </w:r>
      <w:proofErr w:type="gramEnd"/>
    </w:p>
    <w:p w:rsidR="00F553FC" w:rsidRPr="00F553FC" w:rsidRDefault="00F553FC" w:rsidP="00F553FC">
      <w:pPr>
        <w:spacing w:after="0" w:line="240" w:lineRule="auto"/>
        <w:ind w:left="720" w:right="720"/>
        <w:rPr>
          <w:rFonts w:ascii="Times New Roman" w:eastAsia="Times New Roman" w:hAnsi="Times New Roman" w:cs="Times New Roman"/>
          <w:sz w:val="28"/>
          <w:szCs w:val="28"/>
        </w:rPr>
      </w:pPr>
    </w:p>
    <w:p w:rsidR="00F553FC" w:rsidRPr="00F553FC" w:rsidRDefault="00F553FC" w:rsidP="00F553FC">
      <w:pPr>
        <w:spacing w:after="0" w:line="240" w:lineRule="auto"/>
        <w:ind w:left="720" w:right="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‘[D]</w:t>
      </w:r>
      <w:proofErr w:type="spellStart"/>
      <w:r w:rsidRPr="00F553FC">
        <w:rPr>
          <w:rFonts w:ascii="Times New Roman" w:eastAsia="Times New Roman" w:hAnsi="Times New Roman" w:cs="Times New Roman"/>
          <w:sz w:val="28"/>
          <w:szCs w:val="28"/>
        </w:rPr>
        <w:t>iscriminations</w:t>
      </w:r>
      <w:proofErr w:type="spellEnd"/>
      <w:r w:rsidRPr="00F553FC">
        <w:rPr>
          <w:rFonts w:ascii="Times New Roman" w:eastAsia="Times New Roman" w:hAnsi="Times New Roman" w:cs="Times New Roman"/>
          <w:sz w:val="28"/>
          <w:szCs w:val="28"/>
        </w:rPr>
        <w:t xml:space="preserve"> of an unusual character especially suggest careful consideration to determine whether they are obnoxious to the </w:t>
      </w:r>
      <w:r w:rsidRPr="00F553FC">
        <w:rPr>
          <w:rFonts w:ascii="Times New Roman" w:eastAsia="Times New Roman" w:hAnsi="Times New Roman" w:cs="Times New Roman"/>
          <w:sz w:val="28"/>
          <w:szCs w:val="28"/>
        </w:rPr>
        <w:lastRenderedPageBreak/>
        <w:t xml:space="preserve">constitutional provision.’ ” </w:t>
      </w:r>
      <w:hyperlink r:id="rId13" w:history="1">
        <w:proofErr w:type="spellStart"/>
        <w:r w:rsidRPr="00F553FC">
          <w:rPr>
            <w:rFonts w:ascii="Times New Roman" w:eastAsia="Times New Roman" w:hAnsi="Times New Roman" w:cs="Times New Roman"/>
            <w:i/>
            <w:iCs/>
            <w:sz w:val="28"/>
            <w:szCs w:val="28"/>
          </w:rPr>
          <w:t>Romer</w:t>
        </w:r>
        <w:proofErr w:type="spellEnd"/>
        <w:r w:rsidRPr="00F553FC">
          <w:rPr>
            <w:rFonts w:ascii="Times New Roman" w:eastAsia="Times New Roman" w:hAnsi="Times New Roman" w:cs="Times New Roman"/>
            <w:i/>
            <w:iCs/>
            <w:sz w:val="28"/>
            <w:szCs w:val="28"/>
          </w:rPr>
          <w:t xml:space="preserve"> v. Evans,</w:t>
        </w:r>
        <w:r w:rsidRPr="00F553FC">
          <w:rPr>
            <w:rFonts w:ascii="Times New Roman" w:eastAsia="Times New Roman" w:hAnsi="Times New Roman" w:cs="Times New Roman"/>
            <w:sz w:val="28"/>
            <w:szCs w:val="28"/>
          </w:rPr>
          <w:t xml:space="preserve"> 517 U.S. 620, 633, … (1996)</w:t>
        </w:r>
      </w:hyperlink>
      <w:r w:rsidRPr="00F553FC">
        <w:rPr>
          <w:rFonts w:ascii="Times New Roman" w:eastAsia="Times New Roman" w:hAnsi="Times New Roman" w:cs="Times New Roman"/>
          <w:sz w:val="28"/>
          <w:szCs w:val="28"/>
        </w:rPr>
        <w:t>.</w:t>
      </w:r>
      <w:r w:rsidRPr="00F553FC">
        <w:rPr>
          <w:rFonts w:ascii="Times New Roman" w:eastAsia="Times New Roman" w:hAnsi="Times New Roman" w:cs="Times New Roman"/>
          <w:i/>
          <w:sz w:val="28"/>
          <w:szCs w:val="28"/>
        </w:rPr>
        <w:t xml:space="preserve"> Windsor</w:t>
      </w:r>
      <w:r w:rsidRPr="00F553FC">
        <w:rPr>
          <w:rFonts w:ascii="Times New Roman" w:eastAsia="Times New Roman" w:hAnsi="Times New Roman" w:cs="Times New Roman"/>
          <w:sz w:val="28"/>
          <w:szCs w:val="28"/>
        </w:rPr>
        <w:t xml:space="preserve"> at 2692; also cited at 2693.</w:t>
      </w:r>
    </w:p>
    <w:p w:rsidR="00F553FC" w:rsidRPr="00F553FC" w:rsidRDefault="00F553FC" w:rsidP="00F553FC">
      <w:pPr>
        <w:spacing w:after="0" w:line="240" w:lineRule="auto"/>
        <w:ind w:left="720" w:right="720"/>
        <w:rPr>
          <w:rFonts w:ascii="Times New Roman" w:eastAsia="Times New Roman" w:hAnsi="Times New Roman" w:cs="Times New Roman"/>
          <w:sz w:val="28"/>
          <w:szCs w:val="28"/>
        </w:rPr>
      </w:pPr>
    </w:p>
    <w:p w:rsidR="00F553FC" w:rsidRPr="00F553FC" w:rsidRDefault="00F553FC" w:rsidP="00F553FC">
      <w:pPr>
        <w:spacing w:after="0" w:line="240" w:lineRule="auto"/>
        <w:ind w:left="720" w:right="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 xml:space="preserve">The States' interest in defining and regulating the marital relation, subject to constitutional guarantees, stems from the understanding that marriage is more than a routine classification for purposes of certain statutory benefits. Private, consensual sexual intimacy between two adult persons of the same sex may not be punished by the State, and it can form “but one element in a personal bond that is more enduring.” </w:t>
      </w:r>
      <w:proofErr w:type="gramStart"/>
      <w:r w:rsidRPr="00F553FC">
        <w:rPr>
          <w:rFonts w:ascii="Times New Roman" w:eastAsia="Times New Roman" w:hAnsi="Times New Roman" w:cs="Times New Roman"/>
          <w:i/>
          <w:iCs/>
          <w:sz w:val="28"/>
          <w:szCs w:val="28"/>
        </w:rPr>
        <w:t>Lawrence v. Texas,</w:t>
      </w:r>
      <w:r w:rsidRPr="00F553FC">
        <w:rPr>
          <w:rFonts w:ascii="Times New Roman" w:eastAsia="Times New Roman" w:hAnsi="Times New Roman" w:cs="Times New Roman"/>
          <w:sz w:val="28"/>
          <w:szCs w:val="28"/>
        </w:rPr>
        <w:t xml:space="preserve"> 539 U.S. 558, 567, … (2003).</w:t>
      </w:r>
      <w:proofErr w:type="gramEnd"/>
      <w:r w:rsidRPr="00F553FC">
        <w:rPr>
          <w:rFonts w:ascii="Times New Roman" w:eastAsia="Times New Roman" w:hAnsi="Times New Roman" w:cs="Times New Roman"/>
          <w:sz w:val="28"/>
          <w:szCs w:val="28"/>
        </w:rPr>
        <w:t xml:space="preserve"> </w:t>
      </w:r>
      <w:proofErr w:type="gramStart"/>
      <w:r w:rsidRPr="00F553FC">
        <w:rPr>
          <w:rFonts w:ascii="Times New Roman" w:eastAsia="Times New Roman" w:hAnsi="Times New Roman" w:cs="Times New Roman"/>
          <w:i/>
          <w:sz w:val="28"/>
          <w:szCs w:val="28"/>
        </w:rPr>
        <w:t>Windsor</w:t>
      </w:r>
      <w:r w:rsidRPr="00F553FC">
        <w:rPr>
          <w:rFonts w:ascii="Times New Roman" w:eastAsia="Times New Roman" w:hAnsi="Times New Roman" w:cs="Times New Roman"/>
          <w:sz w:val="28"/>
          <w:szCs w:val="28"/>
        </w:rPr>
        <w:t xml:space="preserve"> at 2692</w:t>
      </w:r>
      <w:r w:rsidR="00B3665C">
        <w:rPr>
          <w:rFonts w:ascii="Times New Roman" w:eastAsia="Times New Roman" w:hAnsi="Times New Roman" w:cs="Times New Roman"/>
          <w:sz w:val="28"/>
          <w:szCs w:val="28"/>
        </w:rPr>
        <w:t>.</w:t>
      </w:r>
      <w:proofErr w:type="gramEnd"/>
    </w:p>
    <w:p w:rsidR="00F553FC" w:rsidRPr="00F553FC" w:rsidRDefault="00F553FC" w:rsidP="00F553FC">
      <w:pPr>
        <w:spacing w:after="0" w:line="240" w:lineRule="auto"/>
        <w:ind w:left="720" w:right="720"/>
        <w:rPr>
          <w:rFonts w:ascii="Times New Roman" w:eastAsia="Times New Roman" w:hAnsi="Times New Roman" w:cs="Times New Roman"/>
          <w:sz w:val="28"/>
          <w:szCs w:val="28"/>
        </w:rPr>
      </w:pPr>
    </w:p>
    <w:p w:rsidR="00F553FC" w:rsidRPr="00F553FC" w:rsidRDefault="00F553FC" w:rsidP="00F553FC">
      <w:pPr>
        <w:spacing w:after="0" w:line="480" w:lineRule="auto"/>
        <w:rPr>
          <w:rFonts w:ascii="Times New Roman" w:eastAsia="Times New Roman" w:hAnsi="Times New Roman" w:cs="Times New Roman"/>
          <w:sz w:val="28"/>
          <w:szCs w:val="28"/>
        </w:rPr>
      </w:pPr>
      <w:r w:rsidRPr="00F553FC">
        <w:rPr>
          <w:rFonts w:ascii="Times New Roman" w:eastAsia="Times New Roman" w:hAnsi="Times New Roman" w:cs="Times New Roman"/>
          <w:i/>
          <w:sz w:val="28"/>
          <w:szCs w:val="28"/>
        </w:rPr>
        <w:t>Windsor</w:t>
      </w:r>
      <w:r w:rsidRPr="00F553FC">
        <w:rPr>
          <w:rFonts w:ascii="Times New Roman" w:eastAsia="Times New Roman" w:hAnsi="Times New Roman" w:cs="Times New Roman"/>
          <w:sz w:val="28"/>
          <w:szCs w:val="28"/>
        </w:rPr>
        <w:t xml:space="preserve"> d</w:t>
      </w:r>
      <w:r w:rsidR="00767428">
        <w:rPr>
          <w:rFonts w:ascii="Times New Roman" w:eastAsia="Times New Roman" w:hAnsi="Times New Roman" w:cs="Times New Roman"/>
          <w:sz w:val="28"/>
          <w:szCs w:val="28"/>
        </w:rPr>
        <w:t>id</w:t>
      </w:r>
      <w:r w:rsidRPr="00F553FC">
        <w:rPr>
          <w:rFonts w:ascii="Times New Roman" w:eastAsia="Times New Roman" w:hAnsi="Times New Roman" w:cs="Times New Roman"/>
          <w:sz w:val="28"/>
          <w:szCs w:val="28"/>
        </w:rPr>
        <w:t xml:space="preserve"> not </w:t>
      </w:r>
      <w:r w:rsidR="00517E36">
        <w:rPr>
          <w:rFonts w:ascii="Times New Roman" w:eastAsia="Times New Roman" w:hAnsi="Times New Roman" w:cs="Times New Roman"/>
          <w:sz w:val="28"/>
          <w:szCs w:val="28"/>
        </w:rPr>
        <w:t xml:space="preserve">cite </w:t>
      </w:r>
      <w:r w:rsidRPr="00F553FC">
        <w:rPr>
          <w:rFonts w:ascii="Times New Roman" w:eastAsia="Times New Roman" w:hAnsi="Times New Roman" w:cs="Times New Roman"/>
          <w:sz w:val="28"/>
          <w:szCs w:val="28"/>
        </w:rPr>
        <w:t xml:space="preserve">the </w:t>
      </w:r>
      <w:r w:rsidR="00BD1A68">
        <w:rPr>
          <w:rFonts w:ascii="Times New Roman" w:eastAsia="Times New Roman" w:hAnsi="Times New Roman" w:cs="Times New Roman"/>
          <w:sz w:val="28"/>
          <w:szCs w:val="28"/>
        </w:rPr>
        <w:t>main</w:t>
      </w:r>
      <w:r w:rsidRPr="00F553FC">
        <w:rPr>
          <w:rFonts w:ascii="Times New Roman" w:eastAsia="Times New Roman" w:hAnsi="Times New Roman" w:cs="Times New Roman"/>
          <w:sz w:val="28"/>
          <w:szCs w:val="28"/>
        </w:rPr>
        <w:t xml:space="preserve"> </w:t>
      </w:r>
      <w:r w:rsidR="00767428">
        <w:rPr>
          <w:rFonts w:ascii="Times New Roman" w:eastAsia="Times New Roman" w:hAnsi="Times New Roman" w:cs="Times New Roman"/>
          <w:sz w:val="28"/>
          <w:szCs w:val="28"/>
        </w:rPr>
        <w:t>case</w:t>
      </w:r>
      <w:r w:rsidRPr="00F553FC">
        <w:rPr>
          <w:rFonts w:ascii="Times New Roman" w:eastAsia="Times New Roman" w:hAnsi="Times New Roman" w:cs="Times New Roman"/>
          <w:sz w:val="28"/>
          <w:szCs w:val="28"/>
        </w:rPr>
        <w:t xml:space="preserve"> cited by the state, </w:t>
      </w:r>
      <w:r w:rsidRPr="00F553FC">
        <w:rPr>
          <w:rFonts w:ascii="Times New Roman" w:eastAsia="Times New Roman" w:hAnsi="Times New Roman" w:cs="Times New Roman"/>
          <w:i/>
          <w:sz w:val="28"/>
          <w:szCs w:val="28"/>
        </w:rPr>
        <w:t>Baker v. Nelson</w:t>
      </w:r>
      <w:r w:rsidRPr="00F553FC">
        <w:rPr>
          <w:rFonts w:ascii="Times New Roman" w:eastAsia="Times New Roman" w:hAnsi="Times New Roman" w:cs="Times New Roman"/>
          <w:sz w:val="28"/>
          <w:szCs w:val="28"/>
        </w:rPr>
        <w:t>, 409 U.S. 810 (1972)</w:t>
      </w:r>
      <w:r w:rsidR="00767428">
        <w:rPr>
          <w:rFonts w:ascii="Times New Roman" w:eastAsia="Times New Roman" w:hAnsi="Times New Roman" w:cs="Times New Roman"/>
          <w:sz w:val="28"/>
          <w:szCs w:val="28"/>
        </w:rPr>
        <w:t>. N</w:t>
      </w:r>
      <w:r w:rsidR="00517E36">
        <w:rPr>
          <w:rFonts w:ascii="Times New Roman" w:eastAsia="Times New Roman" w:hAnsi="Times New Roman" w:cs="Times New Roman"/>
          <w:sz w:val="28"/>
          <w:szCs w:val="28"/>
        </w:rPr>
        <w:t xml:space="preserve">or </w:t>
      </w:r>
      <w:r w:rsidR="00767428">
        <w:rPr>
          <w:rFonts w:ascii="Times New Roman" w:eastAsia="Times New Roman" w:hAnsi="Times New Roman" w:cs="Times New Roman"/>
          <w:sz w:val="28"/>
          <w:szCs w:val="28"/>
        </w:rPr>
        <w:t xml:space="preserve">did it </w:t>
      </w:r>
      <w:r w:rsidRPr="00F553FC">
        <w:rPr>
          <w:rFonts w:ascii="Times New Roman" w:eastAsia="Times New Roman" w:hAnsi="Times New Roman" w:cs="Times New Roman"/>
          <w:sz w:val="28"/>
          <w:szCs w:val="28"/>
        </w:rPr>
        <w:t xml:space="preserve">caveat that states can still discriminatorily </w:t>
      </w:r>
      <w:r w:rsidR="00767428">
        <w:rPr>
          <w:rFonts w:ascii="Times New Roman" w:eastAsia="Times New Roman" w:hAnsi="Times New Roman" w:cs="Times New Roman"/>
          <w:sz w:val="28"/>
          <w:szCs w:val="28"/>
        </w:rPr>
        <w:t xml:space="preserve">ban LGBT </w:t>
      </w:r>
      <w:r w:rsidRPr="00F553FC">
        <w:rPr>
          <w:rFonts w:ascii="Times New Roman" w:eastAsia="Times New Roman" w:hAnsi="Times New Roman" w:cs="Times New Roman"/>
          <w:sz w:val="28"/>
          <w:szCs w:val="28"/>
        </w:rPr>
        <w:t>marriage</w:t>
      </w:r>
      <w:r w:rsidR="00BD1A68">
        <w:rPr>
          <w:rFonts w:ascii="Times New Roman" w:eastAsia="Times New Roman" w:hAnsi="Times New Roman" w:cs="Times New Roman"/>
          <w:sz w:val="28"/>
          <w:szCs w:val="28"/>
        </w:rPr>
        <w:t>.</w:t>
      </w:r>
      <w:r w:rsidR="00517E36">
        <w:rPr>
          <w:rFonts w:ascii="Times New Roman" w:eastAsia="Times New Roman" w:hAnsi="Times New Roman" w:cs="Times New Roman"/>
          <w:sz w:val="28"/>
          <w:szCs w:val="28"/>
        </w:rPr>
        <w:t xml:space="preserve"> </w:t>
      </w:r>
      <w:r w:rsidR="00BD1A68">
        <w:rPr>
          <w:rFonts w:ascii="Times New Roman" w:eastAsia="Times New Roman" w:hAnsi="Times New Roman" w:cs="Times New Roman"/>
          <w:sz w:val="28"/>
          <w:szCs w:val="28"/>
        </w:rPr>
        <w:t>The</w:t>
      </w:r>
      <w:r w:rsidR="00767428">
        <w:rPr>
          <w:rFonts w:ascii="Times New Roman" w:eastAsia="Times New Roman" w:hAnsi="Times New Roman" w:cs="Times New Roman"/>
          <w:sz w:val="28"/>
          <w:szCs w:val="28"/>
        </w:rPr>
        <w:t xml:space="preserve"> reasoning and</w:t>
      </w:r>
      <w:r w:rsidR="00BD1A68">
        <w:rPr>
          <w:rFonts w:ascii="Times New Roman" w:eastAsia="Times New Roman" w:hAnsi="Times New Roman" w:cs="Times New Roman"/>
          <w:sz w:val="28"/>
          <w:szCs w:val="28"/>
        </w:rPr>
        <w:t xml:space="preserve"> omissions </w:t>
      </w:r>
      <w:r w:rsidRPr="00F553FC">
        <w:rPr>
          <w:rFonts w:ascii="Times New Roman" w:eastAsia="Times New Roman" w:hAnsi="Times New Roman" w:cs="Times New Roman"/>
          <w:sz w:val="28"/>
          <w:szCs w:val="28"/>
        </w:rPr>
        <w:t>invit</w:t>
      </w:r>
      <w:r w:rsidR="00BD1A68">
        <w:rPr>
          <w:rFonts w:ascii="Times New Roman" w:eastAsia="Times New Roman" w:hAnsi="Times New Roman" w:cs="Times New Roman"/>
          <w:sz w:val="28"/>
          <w:szCs w:val="28"/>
        </w:rPr>
        <w:t>e</w:t>
      </w:r>
      <w:r w:rsidR="00767428">
        <w:rPr>
          <w:rFonts w:ascii="Times New Roman" w:eastAsia="Times New Roman" w:hAnsi="Times New Roman" w:cs="Times New Roman"/>
          <w:sz w:val="28"/>
          <w:szCs w:val="28"/>
        </w:rPr>
        <w:t>d</w:t>
      </w:r>
      <w:r w:rsidR="00BD1A68">
        <w:rPr>
          <w:rFonts w:ascii="Times New Roman" w:eastAsia="Times New Roman" w:hAnsi="Times New Roman" w:cs="Times New Roman"/>
          <w:sz w:val="28"/>
          <w:szCs w:val="28"/>
        </w:rPr>
        <w:t xml:space="preserve"> </w:t>
      </w:r>
      <w:r w:rsidRPr="00F553FC">
        <w:rPr>
          <w:rFonts w:ascii="Times New Roman" w:eastAsia="Times New Roman" w:hAnsi="Times New Roman" w:cs="Times New Roman"/>
          <w:sz w:val="28"/>
          <w:szCs w:val="28"/>
        </w:rPr>
        <w:t>challenges to state laws.</w:t>
      </w:r>
    </w:p>
    <w:p w:rsidR="00F553FC" w:rsidRPr="00F553FC"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 xml:space="preserve">Federal circuits almost uniformly apply </w:t>
      </w:r>
      <w:r w:rsidRPr="00F553FC">
        <w:rPr>
          <w:rFonts w:ascii="Times New Roman" w:eastAsia="Times New Roman" w:hAnsi="Times New Roman" w:cs="Times New Roman"/>
          <w:i/>
          <w:sz w:val="28"/>
          <w:szCs w:val="28"/>
        </w:rPr>
        <w:t>Windsor</w:t>
      </w:r>
      <w:r w:rsidRPr="00F553FC">
        <w:rPr>
          <w:rFonts w:ascii="Times New Roman" w:eastAsia="Times New Roman" w:hAnsi="Times New Roman" w:cs="Times New Roman"/>
          <w:sz w:val="28"/>
          <w:szCs w:val="28"/>
        </w:rPr>
        <w:t xml:space="preserve"> to invalidate state anti-LGBT marriage laws. </w:t>
      </w:r>
      <w:r w:rsidRPr="00F553FC">
        <w:rPr>
          <w:rFonts w:ascii="Times New Roman" w:eastAsia="Times New Roman" w:hAnsi="Times New Roman" w:cs="Times New Roman"/>
          <w:i/>
          <w:sz w:val="28"/>
          <w:szCs w:val="28"/>
        </w:rPr>
        <w:t>See Bostic v. Schaefer</w:t>
      </w:r>
      <w:r w:rsidRPr="00F553FC">
        <w:rPr>
          <w:rFonts w:ascii="Times New Roman" w:eastAsia="Times New Roman" w:hAnsi="Times New Roman" w:cs="Times New Roman"/>
          <w:sz w:val="28"/>
          <w:szCs w:val="28"/>
        </w:rPr>
        <w:t>, 760 F.3d 352 (4</w:t>
      </w:r>
      <w:r w:rsidRPr="00F553FC">
        <w:rPr>
          <w:rFonts w:ascii="Times New Roman" w:eastAsia="Times New Roman" w:hAnsi="Times New Roman" w:cs="Times New Roman"/>
          <w:sz w:val="28"/>
          <w:szCs w:val="28"/>
          <w:vertAlign w:val="superscript"/>
        </w:rPr>
        <w:t>th</w:t>
      </w:r>
      <w:r w:rsidRPr="00F553FC">
        <w:rPr>
          <w:rFonts w:ascii="Times New Roman" w:eastAsia="Times New Roman" w:hAnsi="Times New Roman" w:cs="Times New Roman"/>
          <w:sz w:val="28"/>
          <w:szCs w:val="28"/>
        </w:rPr>
        <w:t xml:space="preserve"> Cir. 2014), </w:t>
      </w:r>
      <w:r w:rsidRPr="00F553FC">
        <w:rPr>
          <w:rFonts w:ascii="Times New Roman" w:eastAsia="Times New Roman" w:hAnsi="Times New Roman" w:cs="Times New Roman"/>
          <w:i/>
          <w:sz w:val="28"/>
          <w:szCs w:val="28"/>
        </w:rPr>
        <w:t>cert. den</w:t>
      </w:r>
      <w:proofErr w:type="gramStart"/>
      <w:r w:rsidRPr="00F553FC">
        <w:rPr>
          <w:rFonts w:ascii="Times New Roman" w:eastAsia="Times New Roman" w:hAnsi="Times New Roman" w:cs="Times New Roman"/>
          <w:sz w:val="28"/>
          <w:szCs w:val="28"/>
        </w:rPr>
        <w:t>.,</w:t>
      </w:r>
      <w:proofErr w:type="gramEnd"/>
      <w:r w:rsidRPr="00F553FC">
        <w:rPr>
          <w:rFonts w:ascii="Times New Roman" w:eastAsia="Times New Roman" w:hAnsi="Times New Roman" w:cs="Times New Roman"/>
          <w:sz w:val="28"/>
          <w:szCs w:val="28"/>
        </w:rPr>
        <w:t xml:space="preserve"> 135 </w:t>
      </w:r>
      <w:proofErr w:type="spellStart"/>
      <w:r w:rsidRPr="00F553FC">
        <w:rPr>
          <w:rFonts w:ascii="Times New Roman" w:eastAsia="Times New Roman" w:hAnsi="Times New Roman" w:cs="Times New Roman"/>
          <w:sz w:val="28"/>
          <w:szCs w:val="28"/>
        </w:rPr>
        <w:t>S.Ct</w:t>
      </w:r>
      <w:proofErr w:type="spellEnd"/>
      <w:r w:rsidRPr="00F553FC">
        <w:rPr>
          <w:rFonts w:ascii="Times New Roman" w:eastAsia="Times New Roman" w:hAnsi="Times New Roman" w:cs="Times New Roman"/>
          <w:sz w:val="28"/>
          <w:szCs w:val="28"/>
        </w:rPr>
        <w:t xml:space="preserve">. 308; </w:t>
      </w:r>
      <w:r w:rsidRPr="00F553FC">
        <w:rPr>
          <w:rFonts w:ascii="Times New Roman" w:eastAsia="Times New Roman" w:hAnsi="Times New Roman" w:cs="Times New Roman"/>
          <w:i/>
          <w:sz w:val="28"/>
          <w:szCs w:val="28"/>
        </w:rPr>
        <w:t>Bishop v. Smith</w:t>
      </w:r>
      <w:r w:rsidRPr="00F553FC">
        <w:rPr>
          <w:rFonts w:ascii="Times New Roman" w:eastAsia="Times New Roman" w:hAnsi="Times New Roman" w:cs="Times New Roman"/>
          <w:sz w:val="28"/>
          <w:szCs w:val="28"/>
        </w:rPr>
        <w:t>, 760 F.3d 1070 (10</w:t>
      </w:r>
      <w:r w:rsidRPr="00F553FC">
        <w:rPr>
          <w:rFonts w:ascii="Times New Roman" w:eastAsia="Times New Roman" w:hAnsi="Times New Roman" w:cs="Times New Roman"/>
          <w:sz w:val="28"/>
          <w:szCs w:val="28"/>
          <w:vertAlign w:val="superscript"/>
        </w:rPr>
        <w:t>th</w:t>
      </w:r>
      <w:r w:rsidRPr="00F553FC">
        <w:rPr>
          <w:rFonts w:ascii="Times New Roman" w:eastAsia="Times New Roman" w:hAnsi="Times New Roman" w:cs="Times New Roman"/>
          <w:sz w:val="28"/>
          <w:szCs w:val="28"/>
        </w:rPr>
        <w:t xml:space="preserve"> Cir. 2014), </w:t>
      </w:r>
      <w:r w:rsidRPr="00F553FC">
        <w:rPr>
          <w:rFonts w:ascii="Times New Roman" w:eastAsia="Times New Roman" w:hAnsi="Times New Roman" w:cs="Times New Roman"/>
          <w:i/>
          <w:sz w:val="28"/>
          <w:szCs w:val="28"/>
        </w:rPr>
        <w:t>cert. den</w:t>
      </w:r>
      <w:r w:rsidRPr="00F553FC">
        <w:rPr>
          <w:rFonts w:ascii="Times New Roman" w:eastAsia="Times New Roman" w:hAnsi="Times New Roman" w:cs="Times New Roman"/>
          <w:sz w:val="28"/>
          <w:szCs w:val="28"/>
        </w:rPr>
        <w:t xml:space="preserve">., 135 </w:t>
      </w:r>
      <w:proofErr w:type="spellStart"/>
      <w:r w:rsidRPr="00F553FC">
        <w:rPr>
          <w:rFonts w:ascii="Times New Roman" w:eastAsia="Times New Roman" w:hAnsi="Times New Roman" w:cs="Times New Roman"/>
          <w:sz w:val="28"/>
          <w:szCs w:val="28"/>
        </w:rPr>
        <w:t>S.Ct</w:t>
      </w:r>
      <w:proofErr w:type="spellEnd"/>
      <w:r w:rsidRPr="00F553FC">
        <w:rPr>
          <w:rFonts w:ascii="Times New Roman" w:eastAsia="Times New Roman" w:hAnsi="Times New Roman" w:cs="Times New Roman"/>
          <w:sz w:val="28"/>
          <w:szCs w:val="28"/>
        </w:rPr>
        <w:t xml:space="preserve">. 271; </w:t>
      </w:r>
      <w:r w:rsidRPr="00F553FC">
        <w:rPr>
          <w:rFonts w:ascii="Times New Roman" w:eastAsia="Times New Roman" w:hAnsi="Times New Roman" w:cs="Times New Roman"/>
          <w:i/>
          <w:sz w:val="28"/>
          <w:szCs w:val="28"/>
        </w:rPr>
        <w:t xml:space="preserve">Baskin v. </w:t>
      </w:r>
      <w:proofErr w:type="spellStart"/>
      <w:r w:rsidRPr="00F553FC">
        <w:rPr>
          <w:rFonts w:ascii="Times New Roman" w:eastAsia="Times New Roman" w:hAnsi="Times New Roman" w:cs="Times New Roman"/>
          <w:i/>
          <w:sz w:val="28"/>
          <w:szCs w:val="28"/>
        </w:rPr>
        <w:t>Bogan</w:t>
      </w:r>
      <w:proofErr w:type="spellEnd"/>
      <w:r w:rsidRPr="00F553FC">
        <w:rPr>
          <w:rFonts w:ascii="Times New Roman" w:eastAsia="Times New Roman" w:hAnsi="Times New Roman" w:cs="Times New Roman"/>
          <w:sz w:val="28"/>
          <w:szCs w:val="28"/>
        </w:rPr>
        <w:t>, 766 F.3d 648 (7</w:t>
      </w:r>
      <w:r w:rsidRPr="00F553FC">
        <w:rPr>
          <w:rFonts w:ascii="Times New Roman" w:eastAsia="Times New Roman" w:hAnsi="Times New Roman" w:cs="Times New Roman"/>
          <w:sz w:val="28"/>
          <w:szCs w:val="28"/>
          <w:vertAlign w:val="superscript"/>
        </w:rPr>
        <w:t>th</w:t>
      </w:r>
      <w:r w:rsidRPr="00F553FC">
        <w:rPr>
          <w:rFonts w:ascii="Times New Roman" w:eastAsia="Times New Roman" w:hAnsi="Times New Roman" w:cs="Times New Roman"/>
          <w:sz w:val="28"/>
          <w:szCs w:val="28"/>
        </w:rPr>
        <w:t xml:space="preserve"> Cir. 2014), </w:t>
      </w:r>
      <w:r w:rsidRPr="00F553FC">
        <w:rPr>
          <w:rFonts w:ascii="Times New Roman" w:eastAsia="Times New Roman" w:hAnsi="Times New Roman" w:cs="Times New Roman"/>
          <w:i/>
          <w:sz w:val="28"/>
          <w:szCs w:val="28"/>
        </w:rPr>
        <w:t>cert. den</w:t>
      </w:r>
      <w:r w:rsidRPr="00F553FC">
        <w:rPr>
          <w:rFonts w:ascii="Times New Roman" w:eastAsia="Times New Roman" w:hAnsi="Times New Roman" w:cs="Times New Roman"/>
          <w:sz w:val="28"/>
          <w:szCs w:val="28"/>
        </w:rPr>
        <w:t xml:space="preserve">., 135 </w:t>
      </w:r>
      <w:proofErr w:type="spellStart"/>
      <w:r w:rsidRPr="00F553FC">
        <w:rPr>
          <w:rFonts w:ascii="Times New Roman" w:eastAsia="Times New Roman" w:hAnsi="Times New Roman" w:cs="Times New Roman"/>
          <w:sz w:val="28"/>
          <w:szCs w:val="28"/>
        </w:rPr>
        <w:t>S.Ct</w:t>
      </w:r>
      <w:proofErr w:type="spellEnd"/>
      <w:r w:rsidRPr="00F553FC">
        <w:rPr>
          <w:rFonts w:ascii="Times New Roman" w:eastAsia="Times New Roman" w:hAnsi="Times New Roman" w:cs="Times New Roman"/>
          <w:sz w:val="28"/>
          <w:szCs w:val="28"/>
        </w:rPr>
        <w:t xml:space="preserve">. 316; </w:t>
      </w:r>
      <w:proofErr w:type="spellStart"/>
      <w:r w:rsidRPr="00F553FC">
        <w:rPr>
          <w:rFonts w:ascii="Times New Roman" w:eastAsia="Times New Roman" w:hAnsi="Times New Roman" w:cs="Times New Roman"/>
          <w:i/>
          <w:sz w:val="28"/>
          <w:szCs w:val="28"/>
        </w:rPr>
        <w:t>Latta</w:t>
      </w:r>
      <w:proofErr w:type="spellEnd"/>
      <w:r w:rsidRPr="00F553FC">
        <w:rPr>
          <w:rFonts w:ascii="Times New Roman" w:eastAsia="Times New Roman" w:hAnsi="Times New Roman" w:cs="Times New Roman"/>
          <w:i/>
          <w:sz w:val="28"/>
          <w:szCs w:val="28"/>
        </w:rPr>
        <w:t xml:space="preserve"> v. Otter,</w:t>
      </w:r>
      <w:r w:rsidRPr="00F553FC">
        <w:rPr>
          <w:rFonts w:ascii="Times New Roman" w:eastAsia="Times New Roman" w:hAnsi="Times New Roman" w:cs="Times New Roman"/>
          <w:sz w:val="28"/>
          <w:szCs w:val="28"/>
        </w:rPr>
        <w:t xml:space="preserve"> </w:t>
      </w:r>
      <w:r w:rsidR="00517E36">
        <w:rPr>
          <w:rFonts w:ascii="Times New Roman" w:eastAsia="Times New Roman" w:hAnsi="Times New Roman" w:cs="Times New Roman"/>
          <w:sz w:val="28"/>
          <w:szCs w:val="28"/>
        </w:rPr>
        <w:t>771 F.3d 456</w:t>
      </w:r>
      <w:r w:rsidRPr="00F553FC">
        <w:rPr>
          <w:rFonts w:ascii="Times New Roman" w:eastAsia="Times New Roman" w:hAnsi="Times New Roman" w:cs="Times New Roman"/>
          <w:sz w:val="28"/>
          <w:szCs w:val="28"/>
        </w:rPr>
        <w:t xml:space="preserve"> (9</w:t>
      </w:r>
      <w:r w:rsidRPr="00F553FC">
        <w:rPr>
          <w:rFonts w:ascii="Times New Roman" w:eastAsia="Times New Roman" w:hAnsi="Times New Roman" w:cs="Times New Roman"/>
          <w:sz w:val="28"/>
          <w:szCs w:val="28"/>
          <w:vertAlign w:val="superscript"/>
        </w:rPr>
        <w:t>th</w:t>
      </w:r>
      <w:r w:rsidRPr="00F553FC">
        <w:rPr>
          <w:rFonts w:ascii="Times New Roman" w:eastAsia="Times New Roman" w:hAnsi="Times New Roman" w:cs="Times New Roman"/>
          <w:sz w:val="28"/>
          <w:szCs w:val="28"/>
        </w:rPr>
        <w:t xml:space="preserve"> Cir. 2014). </w:t>
      </w:r>
      <w:r w:rsidRPr="00F553FC">
        <w:rPr>
          <w:rFonts w:ascii="Times New Roman" w:eastAsia="Times New Roman" w:hAnsi="Times New Roman" w:cs="Times New Roman"/>
          <w:i/>
          <w:sz w:val="28"/>
          <w:szCs w:val="28"/>
        </w:rPr>
        <w:t>Contra</w:t>
      </w:r>
      <w:r w:rsidRPr="00F553FC">
        <w:rPr>
          <w:rFonts w:ascii="Times New Roman" w:eastAsia="Times New Roman" w:hAnsi="Times New Roman" w:cs="Times New Roman"/>
          <w:sz w:val="28"/>
          <w:szCs w:val="28"/>
        </w:rPr>
        <w:t xml:space="preserve">, </w:t>
      </w:r>
      <w:proofErr w:type="spellStart"/>
      <w:r w:rsidRPr="00F553FC">
        <w:rPr>
          <w:rFonts w:ascii="Times New Roman" w:eastAsia="Times New Roman" w:hAnsi="Times New Roman" w:cs="Times New Roman"/>
          <w:i/>
          <w:sz w:val="28"/>
          <w:szCs w:val="28"/>
        </w:rPr>
        <w:t>DeBoer</w:t>
      </w:r>
      <w:proofErr w:type="spellEnd"/>
      <w:r w:rsidRPr="00F553FC">
        <w:rPr>
          <w:rFonts w:ascii="Times New Roman" w:eastAsia="Times New Roman" w:hAnsi="Times New Roman" w:cs="Times New Roman"/>
          <w:i/>
          <w:sz w:val="28"/>
          <w:szCs w:val="28"/>
        </w:rPr>
        <w:t xml:space="preserve"> v. Snyder</w:t>
      </w:r>
      <w:r w:rsidRPr="00F553FC">
        <w:rPr>
          <w:rFonts w:ascii="Times New Roman" w:eastAsia="Times New Roman" w:hAnsi="Times New Roman" w:cs="Times New Roman"/>
          <w:sz w:val="28"/>
          <w:szCs w:val="28"/>
        </w:rPr>
        <w:t>, 2014 WL 5748990 (6</w:t>
      </w:r>
      <w:r w:rsidRPr="00F553FC">
        <w:rPr>
          <w:rFonts w:ascii="Times New Roman" w:eastAsia="Times New Roman" w:hAnsi="Times New Roman" w:cs="Times New Roman"/>
          <w:sz w:val="28"/>
          <w:szCs w:val="28"/>
          <w:vertAlign w:val="superscript"/>
        </w:rPr>
        <w:t>th</w:t>
      </w:r>
      <w:r w:rsidRPr="00F553FC">
        <w:rPr>
          <w:rFonts w:ascii="Times New Roman" w:eastAsia="Times New Roman" w:hAnsi="Times New Roman" w:cs="Times New Roman"/>
          <w:sz w:val="28"/>
          <w:szCs w:val="28"/>
        </w:rPr>
        <w:t xml:space="preserve"> Cir. 2014) (</w:t>
      </w:r>
      <w:r w:rsidR="00517E36">
        <w:rPr>
          <w:rFonts w:ascii="Times New Roman" w:eastAsia="Times New Roman" w:hAnsi="Times New Roman" w:cs="Times New Roman"/>
          <w:sz w:val="28"/>
          <w:szCs w:val="28"/>
        </w:rPr>
        <w:t xml:space="preserve">overruling district court decisions that held gay marriage bans invalid </w:t>
      </w:r>
      <w:r w:rsidR="00BD1A68">
        <w:rPr>
          <w:rFonts w:ascii="Times New Roman" w:eastAsia="Times New Roman" w:hAnsi="Times New Roman" w:cs="Times New Roman"/>
          <w:sz w:val="28"/>
          <w:szCs w:val="28"/>
        </w:rPr>
        <w:t xml:space="preserve">in four states; </w:t>
      </w:r>
      <w:r w:rsidR="00BD1A68" w:rsidRPr="00F553FC">
        <w:rPr>
          <w:rFonts w:ascii="Times New Roman" w:eastAsia="Times New Roman" w:hAnsi="Times New Roman" w:cs="Times New Roman"/>
          <w:sz w:val="28"/>
          <w:szCs w:val="28"/>
        </w:rPr>
        <w:t xml:space="preserve">one </w:t>
      </w:r>
      <w:r w:rsidR="00BD1A68">
        <w:rPr>
          <w:rFonts w:ascii="Times New Roman" w:eastAsia="Times New Roman" w:hAnsi="Times New Roman" w:cs="Times New Roman"/>
          <w:sz w:val="28"/>
          <w:szCs w:val="28"/>
        </w:rPr>
        <w:t xml:space="preserve">circuit </w:t>
      </w:r>
      <w:r w:rsidR="00BD1A68" w:rsidRPr="00F553FC">
        <w:rPr>
          <w:rFonts w:ascii="Times New Roman" w:eastAsia="Times New Roman" w:hAnsi="Times New Roman" w:cs="Times New Roman"/>
          <w:sz w:val="28"/>
          <w:szCs w:val="28"/>
        </w:rPr>
        <w:t>judge dissenting</w:t>
      </w:r>
      <w:r w:rsidRPr="00F553FC">
        <w:rPr>
          <w:rFonts w:ascii="Times New Roman" w:eastAsia="Times New Roman" w:hAnsi="Times New Roman" w:cs="Times New Roman"/>
          <w:sz w:val="28"/>
          <w:szCs w:val="28"/>
        </w:rPr>
        <w:t xml:space="preserve">). </w:t>
      </w:r>
    </w:p>
    <w:p w:rsidR="00F553FC" w:rsidRPr="00F553FC"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 xml:space="preserve">In circuits that have not addressed the issue, most federal district courts hold same-sex marriage is a constitutional right. </w:t>
      </w:r>
      <w:r w:rsidRPr="00F553FC">
        <w:rPr>
          <w:rFonts w:ascii="Times New Roman" w:eastAsia="Times New Roman" w:hAnsi="Times New Roman" w:cs="Times New Roman"/>
          <w:i/>
          <w:sz w:val="28"/>
          <w:szCs w:val="28"/>
        </w:rPr>
        <w:t xml:space="preserve">See </w:t>
      </w:r>
      <w:hyperlink r:id="rId14" w:tooltip="Brenner v. Scott" w:history="1">
        <w:r w:rsidRPr="00F553FC">
          <w:rPr>
            <w:rFonts w:ascii="Times New Roman" w:eastAsia="Times New Roman" w:hAnsi="Times New Roman" w:cs="Times New Roman"/>
            <w:bCs/>
            <w:i/>
            <w:sz w:val="28"/>
            <w:szCs w:val="28"/>
          </w:rPr>
          <w:t>Brenner v. Scott</w:t>
        </w:r>
      </w:hyperlink>
      <w:r w:rsidRPr="00F553FC">
        <w:rPr>
          <w:rFonts w:ascii="Times New Roman" w:eastAsia="Times New Roman" w:hAnsi="Times New Roman" w:cs="Times New Roman"/>
          <w:i/>
          <w:sz w:val="28"/>
          <w:szCs w:val="28"/>
        </w:rPr>
        <w:t xml:space="preserve">, </w:t>
      </w:r>
      <w:r w:rsidRPr="00F553FC">
        <w:rPr>
          <w:rFonts w:ascii="Times New Roman" w:eastAsia="Times New Roman" w:hAnsi="Times New Roman" w:cs="Times New Roman"/>
          <w:sz w:val="28"/>
          <w:szCs w:val="28"/>
        </w:rPr>
        <w:t xml:space="preserve">999 F.Supp.2d 1278 (N.D. Fla. 2014) (holding Florida laws invalid), </w:t>
      </w:r>
      <w:r w:rsidRPr="00F553FC">
        <w:rPr>
          <w:rFonts w:ascii="Times New Roman" w:eastAsia="Times New Roman" w:hAnsi="Times New Roman" w:cs="Times New Roman"/>
          <w:i/>
          <w:sz w:val="28"/>
          <w:szCs w:val="28"/>
        </w:rPr>
        <w:t>stay pending review denied</w:t>
      </w:r>
      <w:r w:rsidRPr="00F553FC">
        <w:rPr>
          <w:rFonts w:ascii="Times New Roman" w:eastAsia="Times New Roman" w:hAnsi="Times New Roman" w:cs="Times New Roman"/>
          <w:sz w:val="28"/>
          <w:szCs w:val="28"/>
        </w:rPr>
        <w:t>, No. 14-14061 (11</w:t>
      </w:r>
      <w:r w:rsidRPr="00F553FC">
        <w:rPr>
          <w:rFonts w:ascii="Times New Roman" w:eastAsia="Times New Roman" w:hAnsi="Times New Roman" w:cs="Times New Roman"/>
          <w:sz w:val="28"/>
          <w:szCs w:val="28"/>
          <w:vertAlign w:val="superscript"/>
        </w:rPr>
        <w:t>th</w:t>
      </w:r>
      <w:r w:rsidRPr="00F553FC">
        <w:rPr>
          <w:rFonts w:ascii="Times New Roman" w:eastAsia="Times New Roman" w:hAnsi="Times New Roman" w:cs="Times New Roman"/>
          <w:sz w:val="28"/>
          <w:szCs w:val="28"/>
        </w:rPr>
        <w:t xml:space="preserve"> Cir. Dec 3, 2014). </w:t>
      </w:r>
      <w:r w:rsidRPr="00F553FC">
        <w:rPr>
          <w:rFonts w:ascii="Times New Roman" w:eastAsia="Times New Roman" w:hAnsi="Times New Roman" w:cs="Times New Roman"/>
          <w:i/>
          <w:sz w:val="28"/>
          <w:szCs w:val="28"/>
        </w:rPr>
        <w:t>See also De Leon v. Perry</w:t>
      </w:r>
      <w:r w:rsidRPr="00F553FC">
        <w:rPr>
          <w:rFonts w:ascii="Times New Roman" w:eastAsia="Times New Roman" w:hAnsi="Times New Roman" w:cs="Times New Roman"/>
          <w:sz w:val="28"/>
          <w:szCs w:val="28"/>
        </w:rPr>
        <w:t xml:space="preserve">, 975 F. Supp. 2d 632 (W.D. Tex. 2014); </w:t>
      </w:r>
      <w:r w:rsidRPr="00F553FC">
        <w:rPr>
          <w:rFonts w:ascii="Times New Roman" w:eastAsia="Times New Roman" w:hAnsi="Times New Roman" w:cs="Times New Roman"/>
          <w:i/>
          <w:sz w:val="28"/>
          <w:szCs w:val="28"/>
        </w:rPr>
        <w:t xml:space="preserve">Lawson v. Kelly, </w:t>
      </w:r>
      <w:r w:rsidRPr="00F553FC">
        <w:rPr>
          <w:rFonts w:ascii="Times New Roman" w:eastAsia="Times New Roman" w:hAnsi="Times New Roman" w:cs="Times New Roman"/>
          <w:sz w:val="28"/>
          <w:szCs w:val="28"/>
        </w:rPr>
        <w:t xml:space="preserve">2014 WL 5810215 (W.D. Mo. Nov. 7, </w:t>
      </w:r>
      <w:r w:rsidRPr="00F553FC">
        <w:rPr>
          <w:rFonts w:ascii="Times New Roman" w:eastAsia="Times New Roman" w:hAnsi="Times New Roman" w:cs="Times New Roman"/>
          <w:sz w:val="28"/>
          <w:szCs w:val="28"/>
        </w:rPr>
        <w:lastRenderedPageBreak/>
        <w:t>2014);</w:t>
      </w:r>
      <w:r w:rsidRPr="00F553FC">
        <w:rPr>
          <w:rFonts w:ascii="Times New Roman" w:eastAsia="Times New Roman" w:hAnsi="Times New Roman" w:cs="Times New Roman"/>
          <w:i/>
          <w:sz w:val="28"/>
          <w:szCs w:val="28"/>
        </w:rPr>
        <w:t xml:space="preserve"> </w:t>
      </w:r>
      <w:proofErr w:type="spellStart"/>
      <w:r w:rsidRPr="00F553FC">
        <w:rPr>
          <w:rFonts w:ascii="Times New Roman" w:eastAsia="Times New Roman" w:hAnsi="Times New Roman" w:cs="Times New Roman"/>
          <w:i/>
          <w:sz w:val="28"/>
          <w:szCs w:val="28"/>
        </w:rPr>
        <w:t>Rosenbrahn</w:t>
      </w:r>
      <w:proofErr w:type="spellEnd"/>
      <w:r w:rsidRPr="00F553FC">
        <w:rPr>
          <w:rFonts w:ascii="Times New Roman" w:eastAsia="Times New Roman" w:hAnsi="Times New Roman" w:cs="Times New Roman"/>
          <w:i/>
          <w:sz w:val="28"/>
          <w:szCs w:val="28"/>
        </w:rPr>
        <w:t xml:space="preserve"> v. </w:t>
      </w:r>
      <w:proofErr w:type="spellStart"/>
      <w:r w:rsidRPr="00F553FC">
        <w:rPr>
          <w:rFonts w:ascii="Times New Roman" w:eastAsia="Times New Roman" w:hAnsi="Times New Roman" w:cs="Times New Roman"/>
          <w:i/>
          <w:sz w:val="28"/>
          <w:szCs w:val="28"/>
        </w:rPr>
        <w:t>Daugaard</w:t>
      </w:r>
      <w:proofErr w:type="spellEnd"/>
      <w:r w:rsidRPr="00F553FC">
        <w:rPr>
          <w:rFonts w:ascii="Times New Roman" w:eastAsia="Times New Roman" w:hAnsi="Times New Roman" w:cs="Times New Roman"/>
          <w:sz w:val="28"/>
          <w:szCs w:val="28"/>
        </w:rPr>
        <w:t xml:space="preserve">, 2014 WL 6386903 *12 n. 5 (D.S.D. Nov. 14, 2014) (collecting cases); </w:t>
      </w:r>
      <w:r w:rsidRPr="00F553FC">
        <w:rPr>
          <w:rFonts w:ascii="Times New Roman" w:eastAsia="Times New Roman" w:hAnsi="Times New Roman" w:cs="Times New Roman"/>
          <w:i/>
          <w:sz w:val="28"/>
          <w:szCs w:val="28"/>
        </w:rPr>
        <w:t>Jernigan v. Crane</w:t>
      </w:r>
      <w:r w:rsidRPr="00F553FC">
        <w:rPr>
          <w:rFonts w:ascii="Times New Roman" w:eastAsia="Times New Roman" w:hAnsi="Times New Roman" w:cs="Times New Roman"/>
          <w:sz w:val="28"/>
          <w:szCs w:val="28"/>
        </w:rPr>
        <w:t xml:space="preserve">, 2014 WL 6685391 (E.D. Ark. Nov. 25, 2014); </w:t>
      </w:r>
      <w:r w:rsidRPr="00F553FC">
        <w:rPr>
          <w:rFonts w:ascii="Times New Roman" w:eastAsia="Times New Roman" w:hAnsi="Times New Roman" w:cs="Times New Roman"/>
          <w:i/>
          <w:sz w:val="28"/>
          <w:szCs w:val="28"/>
        </w:rPr>
        <w:t>Campaign for Southern Equality v. Bryant</w:t>
      </w:r>
      <w:r w:rsidRPr="00F553FC">
        <w:rPr>
          <w:rFonts w:ascii="Times New Roman" w:eastAsia="Times New Roman" w:hAnsi="Times New Roman" w:cs="Times New Roman"/>
          <w:sz w:val="28"/>
          <w:szCs w:val="28"/>
        </w:rPr>
        <w:t xml:space="preserve">, 2014 WL 6680570 *2 (S.D. Miss. Nov. 25, 2014) (collecting cases). </w:t>
      </w:r>
    </w:p>
    <w:p w:rsidR="00F553FC" w:rsidRPr="00F553FC" w:rsidRDefault="00F553FC" w:rsidP="00F553FC">
      <w:pPr>
        <w:numPr>
          <w:ilvl w:val="0"/>
          <w:numId w:val="16"/>
        </w:numPr>
        <w:spacing w:after="0" w:line="240" w:lineRule="auto"/>
        <w:ind w:left="720" w:right="720"/>
        <w:contextualSpacing/>
        <w:jc w:val="center"/>
        <w:rPr>
          <w:rFonts w:ascii="Times New Roman" w:eastAsia="Times New Roman" w:hAnsi="Times New Roman" w:cs="Times New Roman"/>
          <w:b/>
          <w:sz w:val="28"/>
          <w:szCs w:val="28"/>
        </w:rPr>
      </w:pPr>
      <w:r w:rsidRPr="00F553FC">
        <w:rPr>
          <w:rFonts w:ascii="Times New Roman" w:eastAsia="Times New Roman" w:hAnsi="Times New Roman" w:cs="Times New Roman"/>
          <w:b/>
          <w:sz w:val="28"/>
          <w:szCs w:val="28"/>
        </w:rPr>
        <w:t>State laws based on arbitrary and non-constitutional tradition cannot override plain language of the United States Constitution</w:t>
      </w:r>
    </w:p>
    <w:p w:rsidR="00F553FC" w:rsidRPr="00F553FC" w:rsidRDefault="00F553FC" w:rsidP="00F553FC">
      <w:pPr>
        <w:spacing w:after="0" w:line="240" w:lineRule="auto"/>
        <w:jc w:val="center"/>
        <w:rPr>
          <w:rFonts w:ascii="Times New Roman" w:eastAsia="Times New Roman" w:hAnsi="Times New Roman" w:cs="Times New Roman"/>
          <w:sz w:val="28"/>
          <w:szCs w:val="28"/>
        </w:rPr>
      </w:pPr>
    </w:p>
    <w:p w:rsidR="00F553FC" w:rsidRPr="00F553FC" w:rsidRDefault="00F553FC" w:rsidP="00F553FC">
      <w:pPr>
        <w:spacing w:after="0" w:line="480" w:lineRule="auto"/>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ab/>
        <w:t>The 14</w:t>
      </w:r>
      <w:r w:rsidRPr="00F553FC">
        <w:rPr>
          <w:rFonts w:ascii="Times New Roman" w:eastAsia="Times New Roman" w:hAnsi="Times New Roman" w:cs="Times New Roman"/>
          <w:sz w:val="28"/>
          <w:szCs w:val="28"/>
          <w:vertAlign w:val="superscript"/>
        </w:rPr>
        <w:t>th</w:t>
      </w:r>
      <w:r w:rsidRPr="00F553FC">
        <w:rPr>
          <w:rFonts w:ascii="Times New Roman" w:eastAsia="Times New Roman" w:hAnsi="Times New Roman" w:cs="Times New Roman"/>
          <w:sz w:val="28"/>
          <w:szCs w:val="28"/>
        </w:rPr>
        <w:t xml:space="preserve"> Amendment must be applied according to its plain language. It expressly speaks in </w:t>
      </w:r>
      <w:r w:rsidRPr="00F553FC">
        <w:rPr>
          <w:rFonts w:ascii="Times New Roman" w:eastAsia="Times New Roman" w:hAnsi="Times New Roman" w:cs="Times New Roman"/>
          <w:i/>
          <w:sz w:val="28"/>
          <w:szCs w:val="28"/>
        </w:rPr>
        <w:t>universal</w:t>
      </w:r>
      <w:r w:rsidRPr="00F553FC">
        <w:rPr>
          <w:rFonts w:ascii="Times New Roman" w:eastAsia="Times New Roman" w:hAnsi="Times New Roman" w:cs="Times New Roman"/>
          <w:sz w:val="28"/>
          <w:szCs w:val="28"/>
        </w:rPr>
        <w:t xml:space="preserve"> terms:</w:t>
      </w:r>
    </w:p>
    <w:p w:rsidR="00F553FC" w:rsidRPr="00F553FC" w:rsidRDefault="00F553FC" w:rsidP="00F553FC">
      <w:pPr>
        <w:spacing w:after="0" w:line="240" w:lineRule="auto"/>
        <w:ind w:left="720" w:right="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 xml:space="preserve">… nor shall any State deprive </w:t>
      </w:r>
      <w:r w:rsidRPr="00F553FC">
        <w:rPr>
          <w:rFonts w:ascii="Times New Roman" w:eastAsia="Times New Roman" w:hAnsi="Times New Roman" w:cs="Times New Roman"/>
          <w:i/>
          <w:sz w:val="28"/>
          <w:szCs w:val="28"/>
        </w:rPr>
        <w:t>any person</w:t>
      </w:r>
      <w:r w:rsidRPr="00F553FC">
        <w:rPr>
          <w:rFonts w:ascii="Times New Roman" w:eastAsia="Times New Roman" w:hAnsi="Times New Roman" w:cs="Times New Roman"/>
          <w:sz w:val="28"/>
          <w:szCs w:val="28"/>
        </w:rPr>
        <w:t xml:space="preserve"> of life, liberty or property without due process of law; nor deny to </w:t>
      </w:r>
      <w:r w:rsidRPr="00F553FC">
        <w:rPr>
          <w:rFonts w:ascii="Times New Roman" w:eastAsia="Times New Roman" w:hAnsi="Times New Roman" w:cs="Times New Roman"/>
          <w:i/>
          <w:sz w:val="28"/>
          <w:szCs w:val="28"/>
        </w:rPr>
        <w:t>any person</w:t>
      </w:r>
      <w:r w:rsidRPr="00F553FC">
        <w:rPr>
          <w:rFonts w:ascii="Times New Roman" w:eastAsia="Times New Roman" w:hAnsi="Times New Roman" w:cs="Times New Roman"/>
          <w:sz w:val="28"/>
          <w:szCs w:val="28"/>
        </w:rPr>
        <w:t xml:space="preserve"> within its jurisdiction the equal protection of the laws. (</w:t>
      </w:r>
      <w:proofErr w:type="gramStart"/>
      <w:r w:rsidRPr="00F553FC">
        <w:rPr>
          <w:rFonts w:ascii="Times New Roman" w:eastAsia="Times New Roman" w:hAnsi="Times New Roman" w:cs="Times New Roman"/>
          <w:sz w:val="28"/>
          <w:szCs w:val="28"/>
        </w:rPr>
        <w:t>emphasis</w:t>
      </w:r>
      <w:proofErr w:type="gramEnd"/>
      <w:r w:rsidRPr="00F553FC">
        <w:rPr>
          <w:rFonts w:ascii="Times New Roman" w:eastAsia="Times New Roman" w:hAnsi="Times New Roman" w:cs="Times New Roman"/>
          <w:sz w:val="28"/>
          <w:szCs w:val="28"/>
        </w:rPr>
        <w:t xml:space="preserve"> added) </w:t>
      </w:r>
    </w:p>
    <w:p w:rsidR="00F553FC" w:rsidRPr="00F553FC" w:rsidRDefault="00F553FC" w:rsidP="00F553FC">
      <w:pPr>
        <w:spacing w:after="0" w:line="240" w:lineRule="auto"/>
        <w:ind w:left="720" w:right="720"/>
        <w:rPr>
          <w:rFonts w:ascii="Times New Roman" w:eastAsia="Times New Roman" w:hAnsi="Times New Roman" w:cs="Times New Roman"/>
          <w:sz w:val="28"/>
          <w:szCs w:val="28"/>
        </w:rPr>
      </w:pPr>
    </w:p>
    <w:p w:rsidR="00F553FC" w:rsidRPr="00F553FC" w:rsidRDefault="00F553FC" w:rsidP="00F553FC">
      <w:pPr>
        <w:spacing w:after="0" w:line="480" w:lineRule="auto"/>
        <w:rPr>
          <w:rFonts w:ascii="Times New Roman" w:eastAsia="Times New Roman" w:hAnsi="Times New Roman" w:cs="Times New Roman"/>
          <w:i/>
          <w:sz w:val="28"/>
          <w:szCs w:val="28"/>
        </w:rPr>
      </w:pPr>
      <w:r w:rsidRPr="00F553FC">
        <w:rPr>
          <w:rFonts w:ascii="Times New Roman" w:eastAsia="Times New Roman" w:hAnsi="Times New Roman" w:cs="Times New Roman"/>
          <w:sz w:val="28"/>
          <w:szCs w:val="28"/>
        </w:rPr>
        <w:t xml:space="preserve">"Any" means "every or all" or "without restriction or exception." </w:t>
      </w:r>
      <w:r w:rsidRPr="00F553FC">
        <w:rPr>
          <w:rFonts w:ascii="Times New Roman" w:eastAsia="Times New Roman" w:hAnsi="Times New Roman" w:cs="Times New Roman"/>
          <w:i/>
          <w:sz w:val="28"/>
          <w:szCs w:val="28"/>
        </w:rPr>
        <w:t xml:space="preserve">Acceleration </w:t>
      </w:r>
    </w:p>
    <w:p w:rsidR="00F553FC" w:rsidRPr="00F553FC" w:rsidRDefault="00F553FC" w:rsidP="00F553FC">
      <w:pPr>
        <w:spacing w:after="0" w:line="480" w:lineRule="auto"/>
        <w:rPr>
          <w:rFonts w:ascii="Times New Roman" w:eastAsia="Times New Roman" w:hAnsi="Times New Roman" w:cs="Times New Roman"/>
          <w:sz w:val="28"/>
          <w:szCs w:val="28"/>
        </w:rPr>
      </w:pPr>
      <w:r w:rsidRPr="00F553FC">
        <w:rPr>
          <w:rFonts w:ascii="Times New Roman" w:eastAsia="Times New Roman" w:hAnsi="Times New Roman" w:cs="Times New Roman"/>
          <w:i/>
          <w:sz w:val="28"/>
          <w:szCs w:val="28"/>
        </w:rPr>
        <w:t xml:space="preserve">Nat'l Svc. Corp. v. </w:t>
      </w:r>
      <w:proofErr w:type="spellStart"/>
      <w:r w:rsidRPr="00F553FC">
        <w:rPr>
          <w:rFonts w:ascii="Times New Roman" w:eastAsia="Times New Roman" w:hAnsi="Times New Roman" w:cs="Times New Roman"/>
          <w:i/>
          <w:sz w:val="28"/>
          <w:szCs w:val="28"/>
        </w:rPr>
        <w:t>Brickell</w:t>
      </w:r>
      <w:proofErr w:type="spellEnd"/>
      <w:r w:rsidRPr="00F553FC">
        <w:rPr>
          <w:rFonts w:ascii="Times New Roman" w:eastAsia="Times New Roman" w:hAnsi="Times New Roman" w:cs="Times New Roman"/>
          <w:i/>
          <w:sz w:val="28"/>
          <w:szCs w:val="28"/>
        </w:rPr>
        <w:t xml:space="preserve"> Fin. </w:t>
      </w:r>
      <w:proofErr w:type="spellStart"/>
      <w:r w:rsidRPr="00F553FC">
        <w:rPr>
          <w:rFonts w:ascii="Times New Roman" w:eastAsia="Times New Roman" w:hAnsi="Times New Roman" w:cs="Times New Roman"/>
          <w:i/>
          <w:sz w:val="28"/>
          <w:szCs w:val="28"/>
        </w:rPr>
        <w:t>Svcs</w:t>
      </w:r>
      <w:proofErr w:type="spellEnd"/>
      <w:r w:rsidRPr="00F553FC">
        <w:rPr>
          <w:rFonts w:ascii="Times New Roman" w:eastAsia="Times New Roman" w:hAnsi="Times New Roman" w:cs="Times New Roman"/>
          <w:i/>
          <w:sz w:val="28"/>
          <w:szCs w:val="28"/>
        </w:rPr>
        <w:t>. Motor Club, Inc.</w:t>
      </w:r>
      <w:r w:rsidRPr="00F553FC">
        <w:rPr>
          <w:rFonts w:ascii="Times New Roman" w:eastAsia="Times New Roman" w:hAnsi="Times New Roman" w:cs="Times New Roman"/>
          <w:sz w:val="28"/>
          <w:szCs w:val="28"/>
        </w:rPr>
        <w:t xml:space="preserve">, 541 So. </w:t>
      </w:r>
      <w:proofErr w:type="gramStart"/>
      <w:r w:rsidRPr="00F553FC">
        <w:rPr>
          <w:rFonts w:ascii="Times New Roman" w:eastAsia="Times New Roman" w:hAnsi="Times New Roman" w:cs="Times New Roman"/>
          <w:sz w:val="28"/>
          <w:szCs w:val="28"/>
        </w:rPr>
        <w:t>2d 738, 739 (Fla. 3d DCA 1989) (citing dictionaries).</w:t>
      </w:r>
      <w:proofErr w:type="gramEnd"/>
      <w:r w:rsidRPr="00F553FC">
        <w:rPr>
          <w:rFonts w:ascii="Times New Roman" w:eastAsia="Times New Roman" w:hAnsi="Times New Roman" w:cs="Times New Roman"/>
          <w:sz w:val="28"/>
          <w:szCs w:val="28"/>
        </w:rPr>
        <w:t xml:space="preserve"> "Any person" includes LGBT persons. </w:t>
      </w:r>
    </w:p>
    <w:p w:rsidR="00F553FC" w:rsidRPr="00F553FC" w:rsidRDefault="00F553FC" w:rsidP="00F553FC">
      <w:pPr>
        <w:spacing w:after="0" w:line="480" w:lineRule="auto"/>
        <w:ind w:firstLine="720"/>
        <w:rPr>
          <w:rFonts w:ascii="Times New Roman" w:eastAsia="Times New Roman" w:hAnsi="Times New Roman" w:cs="Times New Roman"/>
          <w:sz w:val="28"/>
          <w:szCs w:val="28"/>
        </w:rPr>
      </w:pPr>
      <w:proofErr w:type="gramStart"/>
      <w:r w:rsidRPr="00F553FC">
        <w:rPr>
          <w:rFonts w:ascii="Times New Roman" w:eastAsia="Times New Roman" w:hAnsi="Times New Roman" w:cs="Times New Roman"/>
          <w:sz w:val="28"/>
          <w:szCs w:val="28"/>
        </w:rPr>
        <w:t>The 14</w:t>
      </w:r>
      <w:r w:rsidRPr="00F553FC">
        <w:rPr>
          <w:rFonts w:ascii="Times New Roman" w:eastAsia="Times New Roman" w:hAnsi="Times New Roman" w:cs="Times New Roman"/>
          <w:sz w:val="28"/>
          <w:szCs w:val="28"/>
          <w:vertAlign w:val="superscript"/>
        </w:rPr>
        <w:t>th</w:t>
      </w:r>
      <w:r w:rsidRPr="00F553FC">
        <w:rPr>
          <w:rFonts w:ascii="Times New Roman" w:eastAsia="Times New Roman" w:hAnsi="Times New Roman" w:cs="Times New Roman"/>
          <w:sz w:val="28"/>
          <w:szCs w:val="28"/>
        </w:rPr>
        <w:t xml:space="preserve"> Amendment limits </w:t>
      </w:r>
      <w:r w:rsidR="00A137EA">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states' rights</w:t>
      </w:r>
      <w:r w:rsidR="00A137EA">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 xml:space="preserve"> to prohibit persons from marrying</w:t>
      </w:r>
      <w:r w:rsidR="00A137EA">
        <w:rPr>
          <w:rFonts w:ascii="Times New Roman" w:eastAsia="Times New Roman" w:hAnsi="Times New Roman" w:cs="Times New Roman"/>
          <w:sz w:val="28"/>
          <w:szCs w:val="28"/>
        </w:rPr>
        <w:t xml:space="preserve"> one another</w:t>
      </w:r>
      <w:r w:rsidRPr="00F553FC">
        <w:rPr>
          <w:rFonts w:ascii="Times New Roman" w:eastAsia="Times New Roman" w:hAnsi="Times New Roman" w:cs="Times New Roman"/>
          <w:sz w:val="28"/>
          <w:szCs w:val="28"/>
        </w:rPr>
        <w:t>.</w:t>
      </w:r>
      <w:proofErr w:type="gramEnd"/>
      <w:r w:rsidRPr="00F553FC">
        <w:rPr>
          <w:rFonts w:ascii="Times New Roman" w:eastAsia="Times New Roman" w:hAnsi="Times New Roman" w:cs="Times New Roman"/>
          <w:sz w:val="28"/>
          <w:szCs w:val="28"/>
        </w:rPr>
        <w:t xml:space="preserve"> </w:t>
      </w:r>
      <w:r w:rsidR="00A137EA" w:rsidRPr="00F553FC">
        <w:rPr>
          <w:rFonts w:ascii="Times New Roman" w:eastAsia="Times New Roman" w:hAnsi="Times New Roman" w:cs="Times New Roman"/>
          <w:i/>
          <w:sz w:val="28"/>
          <w:szCs w:val="28"/>
        </w:rPr>
        <w:t>Loving</w:t>
      </w:r>
      <w:r w:rsidR="00A137EA" w:rsidRPr="00F553FC">
        <w:rPr>
          <w:rFonts w:ascii="Times New Roman" w:eastAsia="Times New Roman" w:hAnsi="Times New Roman" w:cs="Times New Roman"/>
          <w:sz w:val="28"/>
          <w:szCs w:val="28"/>
        </w:rPr>
        <w:t>, 388 U.S. 1</w:t>
      </w:r>
      <w:r w:rsidR="00A137EA">
        <w:rPr>
          <w:rFonts w:ascii="Times New Roman" w:eastAsia="Times New Roman" w:hAnsi="Times New Roman" w:cs="Times New Roman"/>
          <w:sz w:val="28"/>
          <w:szCs w:val="28"/>
        </w:rPr>
        <w:t xml:space="preserve"> (</w:t>
      </w:r>
      <w:r w:rsidRPr="00F553FC">
        <w:rPr>
          <w:rFonts w:ascii="Times New Roman" w:eastAsia="Times New Roman" w:hAnsi="Times New Roman" w:cs="Times New Roman"/>
          <w:sz w:val="28"/>
          <w:szCs w:val="28"/>
        </w:rPr>
        <w:t>reject</w:t>
      </w:r>
      <w:r w:rsidR="00A137EA">
        <w:rPr>
          <w:rFonts w:ascii="Times New Roman" w:eastAsia="Times New Roman" w:hAnsi="Times New Roman" w:cs="Times New Roman"/>
          <w:sz w:val="28"/>
          <w:szCs w:val="28"/>
        </w:rPr>
        <w:t>ing a</w:t>
      </w:r>
      <w:r w:rsidRPr="00F553FC">
        <w:rPr>
          <w:rFonts w:ascii="Times New Roman" w:eastAsia="Times New Roman" w:hAnsi="Times New Roman" w:cs="Times New Roman"/>
          <w:sz w:val="28"/>
          <w:szCs w:val="28"/>
        </w:rPr>
        <w:t xml:space="preserve"> </w:t>
      </w:r>
      <w:r w:rsidR="00A137EA">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states' rights</w:t>
      </w:r>
      <w:r w:rsidR="00A137EA">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 xml:space="preserve"> argument to hold longstanding state laws prohibiting racial intermarriage invalid as promoting white supremacy</w:t>
      </w:r>
      <w:r w:rsidR="00A137EA">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 xml:space="preserve">. Florida courts promptly followed </w:t>
      </w:r>
      <w:proofErr w:type="gramStart"/>
      <w:r w:rsidRPr="00F553FC">
        <w:rPr>
          <w:rFonts w:ascii="Times New Roman" w:eastAsia="Times New Roman" w:hAnsi="Times New Roman" w:cs="Times New Roman"/>
          <w:i/>
          <w:sz w:val="28"/>
          <w:szCs w:val="28"/>
        </w:rPr>
        <w:t>Loving</w:t>
      </w:r>
      <w:proofErr w:type="gramEnd"/>
      <w:r w:rsidRPr="00F553FC">
        <w:rPr>
          <w:rFonts w:ascii="Times New Roman" w:eastAsia="Times New Roman" w:hAnsi="Times New Roman" w:cs="Times New Roman"/>
          <w:i/>
          <w:sz w:val="28"/>
          <w:szCs w:val="28"/>
        </w:rPr>
        <w:t xml:space="preserve"> </w:t>
      </w:r>
      <w:r w:rsidRPr="00F553FC">
        <w:rPr>
          <w:rFonts w:ascii="Times New Roman" w:eastAsia="Times New Roman" w:hAnsi="Times New Roman" w:cs="Times New Roman"/>
          <w:sz w:val="28"/>
          <w:szCs w:val="28"/>
        </w:rPr>
        <w:t xml:space="preserve">to invalidate Florida's miscegenation law. </w:t>
      </w:r>
      <w:r w:rsidRPr="00F553FC">
        <w:rPr>
          <w:rFonts w:ascii="Times New Roman" w:eastAsia="Times New Roman" w:hAnsi="Times New Roman" w:cs="Times New Roman"/>
          <w:i/>
          <w:sz w:val="28"/>
          <w:szCs w:val="28"/>
        </w:rPr>
        <w:t>Van Hook v. Blanton</w:t>
      </w:r>
      <w:r w:rsidRPr="00F553FC">
        <w:rPr>
          <w:rFonts w:ascii="Times New Roman" w:eastAsia="Times New Roman" w:hAnsi="Times New Roman" w:cs="Times New Roman"/>
          <w:sz w:val="28"/>
          <w:szCs w:val="28"/>
        </w:rPr>
        <w:t xml:space="preserve">, 206 So. </w:t>
      </w:r>
      <w:proofErr w:type="gramStart"/>
      <w:r w:rsidRPr="00F553FC">
        <w:rPr>
          <w:rFonts w:ascii="Times New Roman" w:eastAsia="Times New Roman" w:hAnsi="Times New Roman" w:cs="Times New Roman"/>
          <w:sz w:val="28"/>
          <w:szCs w:val="28"/>
        </w:rPr>
        <w:t>2d 210 (Fla. 1968).</w:t>
      </w:r>
      <w:proofErr w:type="gramEnd"/>
      <w:r w:rsidRPr="00F553FC">
        <w:rPr>
          <w:rFonts w:ascii="Times New Roman" w:eastAsia="Times New Roman" w:hAnsi="Times New Roman" w:cs="Times New Roman"/>
          <w:sz w:val="28"/>
          <w:szCs w:val="28"/>
        </w:rPr>
        <w:t xml:space="preserve"> </w:t>
      </w:r>
    </w:p>
    <w:p w:rsidR="00F553FC" w:rsidRPr="00F553FC" w:rsidRDefault="00F553FC" w:rsidP="00F553FC">
      <w:pPr>
        <w:spacing w:after="0" w:line="480" w:lineRule="auto"/>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ab/>
        <w:t>The state's argument is that states traditionally promote heterosexual exclusivity. However this "tradition" is not found in the United States Constitution and does not override the plain language of the 14</w:t>
      </w:r>
      <w:r w:rsidRPr="00F553FC">
        <w:rPr>
          <w:rFonts w:ascii="Times New Roman" w:eastAsia="Times New Roman" w:hAnsi="Times New Roman" w:cs="Times New Roman"/>
          <w:sz w:val="28"/>
          <w:szCs w:val="28"/>
          <w:vertAlign w:val="superscript"/>
        </w:rPr>
        <w:t>th</w:t>
      </w:r>
      <w:r w:rsidRPr="00F553FC">
        <w:rPr>
          <w:rFonts w:ascii="Times New Roman" w:eastAsia="Times New Roman" w:hAnsi="Times New Roman" w:cs="Times New Roman"/>
          <w:sz w:val="28"/>
          <w:szCs w:val="28"/>
        </w:rPr>
        <w:t xml:space="preserve"> Amendment.</w:t>
      </w:r>
    </w:p>
    <w:p w:rsidR="00F553FC" w:rsidRPr="00F553FC"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lastRenderedPageBreak/>
        <w:t>The state does not explore the source of this "tradition" or what interest it has in enacting the tradition into law. The folkways and resulting laws reflect ancient prejudices that same</w:t>
      </w:r>
      <w:r w:rsidR="00BC662C">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sex orientation is a "sin" or a "disease," that same</w:t>
      </w:r>
      <w:r w:rsidR="00BC662C">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sex relations are "unnatural" and should be a "crime." The state's brief does not discuss these prejudices, tacitly admitting they are factually and legally unsupported.</w:t>
      </w:r>
      <w:r w:rsidRPr="00F553FC">
        <w:rPr>
          <w:rFonts w:ascii="Times New Roman" w:eastAsia="Times New Roman" w:hAnsi="Times New Roman" w:cs="Times New Roman"/>
          <w:sz w:val="28"/>
          <w:szCs w:val="28"/>
          <w:vertAlign w:val="superscript"/>
        </w:rPr>
        <w:footnoteReference w:id="1"/>
      </w:r>
    </w:p>
    <w:p w:rsidR="00F553FC" w:rsidRPr="00F553FC"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The state does not cite religious beliefs that same</w:t>
      </w:r>
      <w:r w:rsidR="00BC662C">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sex orientation is a "sin," as that would violate the 1</w:t>
      </w:r>
      <w:r w:rsidRPr="00F553FC">
        <w:rPr>
          <w:rFonts w:ascii="Times New Roman" w:eastAsia="Times New Roman" w:hAnsi="Times New Roman" w:cs="Times New Roman"/>
          <w:sz w:val="28"/>
          <w:szCs w:val="28"/>
          <w:vertAlign w:val="superscript"/>
        </w:rPr>
        <w:t>st</w:t>
      </w:r>
      <w:r w:rsidRPr="00F553FC">
        <w:rPr>
          <w:rFonts w:ascii="Times New Roman" w:eastAsia="Times New Roman" w:hAnsi="Times New Roman" w:cs="Times New Roman"/>
          <w:sz w:val="28"/>
          <w:szCs w:val="28"/>
        </w:rPr>
        <w:t xml:space="preserve"> Amendment Establishment and Free Exercise Clauses. </w:t>
      </w:r>
    </w:p>
    <w:p w:rsidR="00F553FC" w:rsidRPr="00F553FC"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Nor</w:t>
      </w:r>
      <w:r w:rsidR="00BC662C">
        <w:rPr>
          <w:rFonts w:ascii="Times New Roman" w:eastAsia="Times New Roman" w:hAnsi="Times New Roman" w:cs="Times New Roman"/>
          <w:sz w:val="28"/>
          <w:szCs w:val="28"/>
        </w:rPr>
        <w:t xml:space="preserve"> does the state argue that same-</w:t>
      </w:r>
      <w:r w:rsidRPr="00F553FC">
        <w:rPr>
          <w:rFonts w:ascii="Times New Roman" w:eastAsia="Times New Roman" w:hAnsi="Times New Roman" w:cs="Times New Roman"/>
          <w:sz w:val="28"/>
          <w:szCs w:val="28"/>
        </w:rPr>
        <w:t xml:space="preserve">sex orientation is a "disease." Rather it is an immutable characteristic like race or gender that does not affect one's value as a person, citizenship, or ability to </w:t>
      </w:r>
      <w:r w:rsidR="00A137EA">
        <w:rPr>
          <w:rFonts w:ascii="Times New Roman" w:eastAsia="Times New Roman" w:hAnsi="Times New Roman" w:cs="Times New Roman"/>
          <w:sz w:val="28"/>
          <w:szCs w:val="28"/>
        </w:rPr>
        <w:t xml:space="preserve">contract or </w:t>
      </w:r>
      <w:r w:rsidRPr="00F553FC">
        <w:rPr>
          <w:rFonts w:ascii="Times New Roman" w:eastAsia="Times New Roman" w:hAnsi="Times New Roman" w:cs="Times New Roman"/>
          <w:sz w:val="28"/>
          <w:szCs w:val="28"/>
        </w:rPr>
        <w:t xml:space="preserve">enter loving relations. </w:t>
      </w:r>
    </w:p>
    <w:p w:rsidR="00F553FC" w:rsidRPr="00F553FC" w:rsidRDefault="00F553FC" w:rsidP="00F553FC">
      <w:pPr>
        <w:tabs>
          <w:tab w:val="left" w:pos="0"/>
        </w:tabs>
        <w:autoSpaceDE w:val="0"/>
        <w:autoSpaceDN w:val="0"/>
        <w:adjustRightInd w:val="0"/>
        <w:spacing w:after="0" w:line="480" w:lineRule="auto"/>
        <w:ind w:firstLine="630"/>
        <w:contextualSpacing/>
        <w:rPr>
          <w:rFonts w:ascii="Times New Roman" w:eastAsia="Times New Roman" w:hAnsi="Times New Roman" w:cs="Times New Roman"/>
          <w:color w:val="231F20"/>
          <w:sz w:val="28"/>
          <w:szCs w:val="28"/>
        </w:rPr>
      </w:pPr>
      <w:r w:rsidRPr="00F553FC">
        <w:rPr>
          <w:rFonts w:ascii="Times New Roman" w:eastAsia="Times New Roman" w:hAnsi="Times New Roman" w:cs="Times New Roman"/>
          <w:sz w:val="28"/>
          <w:szCs w:val="28"/>
        </w:rPr>
        <w:t>Science has determined that sexual orientation is an immutable or innate characteristic. In 1957 a National Institute of Mental Health sponsored study found no evidence to classify same</w:t>
      </w:r>
      <w:r w:rsidR="00BC662C">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 xml:space="preserve">sex orientation as a mental disorder. Hooker, </w:t>
      </w:r>
      <w:r w:rsidRPr="00F553FC">
        <w:rPr>
          <w:rFonts w:ascii="Times New Roman" w:eastAsia="Times New Roman" w:hAnsi="Times New Roman" w:cs="Times New Roman"/>
          <w:i/>
          <w:sz w:val="28"/>
          <w:szCs w:val="28"/>
        </w:rPr>
        <w:t xml:space="preserve">The Adjustment of the Male Overt Homosexual, </w:t>
      </w:r>
      <w:r w:rsidRPr="00F553FC">
        <w:rPr>
          <w:rFonts w:ascii="Times New Roman" w:eastAsia="Times New Roman" w:hAnsi="Times New Roman" w:cs="Times New Roman"/>
          <w:sz w:val="28"/>
          <w:szCs w:val="28"/>
        </w:rPr>
        <w:t xml:space="preserve">21 J. Projective Techniques 18 (1957) (at: </w:t>
      </w:r>
      <w:r w:rsidRPr="00011843">
        <w:rPr>
          <w:rFonts w:ascii="Times New Roman" w:eastAsia="Times New Roman" w:hAnsi="Times New Roman" w:cs="Times New Roman"/>
          <w:sz w:val="28"/>
          <w:szCs w:val="28"/>
          <w:u w:val="single"/>
        </w:rPr>
        <w:t>http://www.well.com/~aquarius/hooker.htm</w:t>
      </w:r>
      <w:r w:rsidRPr="00F553FC">
        <w:rPr>
          <w:rFonts w:ascii="Times New Roman" w:eastAsia="Times New Roman" w:hAnsi="Times New Roman" w:cs="Times New Roman"/>
          <w:sz w:val="28"/>
          <w:szCs w:val="28"/>
        </w:rPr>
        <w:t xml:space="preserve">). </w:t>
      </w:r>
      <w:r w:rsidRPr="00F553FC">
        <w:rPr>
          <w:rFonts w:ascii="Times New Roman" w:eastAsia="Times New Roman" w:hAnsi="Times New Roman" w:cs="Times New Roman"/>
          <w:color w:val="231F20"/>
          <w:sz w:val="28"/>
          <w:szCs w:val="28"/>
        </w:rPr>
        <w:t xml:space="preserve">In 1973 the American Psychiatric Association reversed an earlier position and declassified homosexuality as a mental </w:t>
      </w:r>
      <w:r w:rsidRPr="00F553FC">
        <w:rPr>
          <w:rFonts w:ascii="Times New Roman" w:eastAsia="Times New Roman" w:hAnsi="Times New Roman" w:cs="Times New Roman"/>
          <w:color w:val="231F20"/>
          <w:sz w:val="28"/>
          <w:szCs w:val="28"/>
        </w:rPr>
        <w:lastRenderedPageBreak/>
        <w:t xml:space="preserve">disorder based on research that found no scientific support for the classification. It found that LGBT persons function as well as heterosexuals in all aspects of society and interpersonal relationships. </w:t>
      </w:r>
      <w:r w:rsidRPr="00F553FC">
        <w:rPr>
          <w:rFonts w:ascii="Times New Roman" w:eastAsia="Times New Roman" w:hAnsi="Times New Roman" w:cs="Times New Roman"/>
          <w:i/>
          <w:sz w:val="28"/>
          <w:szCs w:val="28"/>
        </w:rPr>
        <w:t>See</w:t>
      </w:r>
      <w:r w:rsidRPr="00F553FC">
        <w:rPr>
          <w:rFonts w:ascii="Times New Roman" w:eastAsia="Times New Roman" w:hAnsi="Times New Roman" w:cs="Times New Roman"/>
          <w:sz w:val="28"/>
          <w:szCs w:val="28"/>
        </w:rPr>
        <w:t xml:space="preserve"> Am. Psychiatric </w:t>
      </w:r>
      <w:proofErr w:type="spellStart"/>
      <w:r w:rsidRPr="00F553FC">
        <w:rPr>
          <w:rFonts w:ascii="Times New Roman" w:eastAsia="Times New Roman" w:hAnsi="Times New Roman" w:cs="Times New Roman"/>
          <w:sz w:val="28"/>
          <w:szCs w:val="28"/>
        </w:rPr>
        <w:t>Ass’n</w:t>
      </w:r>
      <w:proofErr w:type="spellEnd"/>
      <w:r w:rsidRPr="00F553FC">
        <w:rPr>
          <w:rFonts w:ascii="Times New Roman" w:eastAsia="Times New Roman" w:hAnsi="Times New Roman" w:cs="Times New Roman"/>
          <w:sz w:val="28"/>
          <w:szCs w:val="28"/>
        </w:rPr>
        <w:t xml:space="preserve">, </w:t>
      </w:r>
      <w:r w:rsidRPr="00F553FC">
        <w:rPr>
          <w:rFonts w:ascii="Times New Roman" w:eastAsia="Times New Roman" w:hAnsi="Times New Roman" w:cs="Times New Roman"/>
          <w:i/>
          <w:sz w:val="28"/>
          <w:szCs w:val="28"/>
        </w:rPr>
        <w:t>Position Statement: Homosexuality and Civil Rights</w:t>
      </w:r>
      <w:r w:rsidRPr="00F553FC">
        <w:rPr>
          <w:rFonts w:ascii="Times New Roman" w:eastAsia="Times New Roman" w:hAnsi="Times New Roman" w:cs="Times New Roman"/>
          <w:sz w:val="28"/>
          <w:szCs w:val="28"/>
        </w:rPr>
        <w:t xml:space="preserve">, </w:t>
      </w:r>
      <w:proofErr w:type="gramStart"/>
      <w:r w:rsidRPr="00F553FC">
        <w:rPr>
          <w:rFonts w:ascii="Times New Roman" w:eastAsia="Times New Roman" w:hAnsi="Times New Roman" w:cs="Times New Roman"/>
          <w:sz w:val="28"/>
          <w:szCs w:val="28"/>
        </w:rPr>
        <w:t>in 131 Am. J. Psychiatry 497</w:t>
      </w:r>
      <w:proofErr w:type="gramEnd"/>
      <w:r w:rsidRPr="00F553FC">
        <w:rPr>
          <w:rFonts w:ascii="Times New Roman" w:eastAsia="Times New Roman" w:hAnsi="Times New Roman" w:cs="Times New Roman"/>
          <w:sz w:val="28"/>
          <w:szCs w:val="28"/>
        </w:rPr>
        <w:t xml:space="preserve"> (1974). </w:t>
      </w:r>
      <w:r w:rsidRPr="00F553FC">
        <w:rPr>
          <w:rFonts w:ascii="Times New Roman" w:eastAsia="Times New Roman" w:hAnsi="Times New Roman" w:cs="Times New Roman"/>
          <w:i/>
          <w:sz w:val="28"/>
          <w:szCs w:val="28"/>
        </w:rPr>
        <w:t>See generally</w:t>
      </w:r>
      <w:r w:rsidRPr="00F553FC">
        <w:rPr>
          <w:rFonts w:ascii="Times New Roman" w:eastAsia="Times New Roman" w:hAnsi="Times New Roman" w:cs="Times New Roman"/>
          <w:sz w:val="28"/>
          <w:szCs w:val="28"/>
        </w:rPr>
        <w:t xml:space="preserve"> </w:t>
      </w:r>
      <w:proofErr w:type="spellStart"/>
      <w:r w:rsidRPr="00F553FC">
        <w:rPr>
          <w:rFonts w:ascii="Times New Roman" w:eastAsia="Times New Roman" w:hAnsi="Times New Roman" w:cs="Times New Roman"/>
          <w:color w:val="231F20"/>
          <w:sz w:val="28"/>
          <w:szCs w:val="28"/>
        </w:rPr>
        <w:t>Gonsiorek</w:t>
      </w:r>
      <w:proofErr w:type="spellEnd"/>
      <w:r w:rsidRPr="00F553FC">
        <w:rPr>
          <w:rFonts w:ascii="Times New Roman" w:eastAsia="Times New Roman" w:hAnsi="Times New Roman" w:cs="Times New Roman"/>
          <w:color w:val="231F20"/>
          <w:sz w:val="28"/>
          <w:szCs w:val="28"/>
        </w:rPr>
        <w:t xml:space="preserve">, </w:t>
      </w:r>
      <w:r w:rsidRPr="00F553FC">
        <w:rPr>
          <w:rFonts w:ascii="Times New Roman" w:eastAsia="Times New Roman" w:hAnsi="Times New Roman" w:cs="Times New Roman"/>
          <w:i/>
          <w:color w:val="231F20"/>
          <w:sz w:val="28"/>
          <w:szCs w:val="28"/>
        </w:rPr>
        <w:t>The Empirical Basis for the Demise of the Illness Model of Homosexuality</w:t>
      </w:r>
      <w:r w:rsidRPr="00F553FC">
        <w:rPr>
          <w:rFonts w:ascii="Times New Roman" w:eastAsia="Times New Roman" w:hAnsi="Times New Roman" w:cs="Times New Roman"/>
          <w:color w:val="231F20"/>
          <w:sz w:val="28"/>
          <w:szCs w:val="28"/>
        </w:rPr>
        <w:t>, in</w:t>
      </w:r>
      <w:r w:rsidRPr="00F553FC">
        <w:rPr>
          <w:rFonts w:ascii="Times New Roman" w:eastAsia="Times New Roman" w:hAnsi="Times New Roman" w:cs="Times New Roman"/>
          <w:i/>
          <w:color w:val="231F20"/>
          <w:sz w:val="28"/>
          <w:szCs w:val="28"/>
        </w:rPr>
        <w:t xml:space="preserve"> Homosexuality</w:t>
      </w:r>
      <w:r w:rsidRPr="00F553FC">
        <w:rPr>
          <w:rFonts w:ascii="Times New Roman" w:eastAsia="Times New Roman" w:hAnsi="Times New Roman" w:cs="Times New Roman"/>
          <w:color w:val="231F20"/>
          <w:sz w:val="28"/>
          <w:szCs w:val="28"/>
        </w:rPr>
        <w:t xml:space="preserve">: </w:t>
      </w:r>
      <w:r w:rsidRPr="00F553FC">
        <w:rPr>
          <w:rFonts w:ascii="Times New Roman" w:eastAsia="Times New Roman" w:hAnsi="Times New Roman" w:cs="Times New Roman"/>
          <w:i/>
          <w:color w:val="231F20"/>
          <w:sz w:val="28"/>
          <w:szCs w:val="28"/>
        </w:rPr>
        <w:t>Research Implications for Public Policy</w:t>
      </w:r>
      <w:r w:rsidRPr="00F553FC">
        <w:rPr>
          <w:rFonts w:ascii="Times New Roman" w:eastAsia="Times New Roman" w:hAnsi="Times New Roman" w:cs="Times New Roman"/>
          <w:color w:val="231F20"/>
          <w:sz w:val="28"/>
          <w:szCs w:val="28"/>
        </w:rPr>
        <w:t xml:space="preserve"> (</w:t>
      </w:r>
      <w:proofErr w:type="spellStart"/>
      <w:r w:rsidRPr="00F553FC">
        <w:rPr>
          <w:rFonts w:ascii="Times New Roman" w:eastAsia="Times New Roman" w:hAnsi="Times New Roman" w:cs="Times New Roman"/>
          <w:color w:val="231F20"/>
          <w:sz w:val="28"/>
          <w:szCs w:val="28"/>
        </w:rPr>
        <w:t>Gonsiorek</w:t>
      </w:r>
      <w:proofErr w:type="spellEnd"/>
      <w:r w:rsidRPr="00F553FC">
        <w:rPr>
          <w:rFonts w:ascii="Times New Roman" w:eastAsia="Times New Roman" w:hAnsi="Times New Roman" w:cs="Times New Roman"/>
          <w:color w:val="231F20"/>
          <w:sz w:val="28"/>
          <w:szCs w:val="28"/>
        </w:rPr>
        <w:t xml:space="preserve"> &amp; </w:t>
      </w:r>
      <w:proofErr w:type="spellStart"/>
      <w:r w:rsidRPr="00F553FC">
        <w:rPr>
          <w:rFonts w:ascii="Times New Roman" w:eastAsia="Times New Roman" w:hAnsi="Times New Roman" w:cs="Times New Roman"/>
          <w:color w:val="231F20"/>
          <w:sz w:val="28"/>
          <w:szCs w:val="28"/>
        </w:rPr>
        <w:t>Weinrich</w:t>
      </w:r>
      <w:proofErr w:type="spellEnd"/>
      <w:r w:rsidRPr="00F553FC">
        <w:rPr>
          <w:rFonts w:ascii="Times New Roman" w:eastAsia="Times New Roman" w:hAnsi="Times New Roman" w:cs="Times New Roman"/>
          <w:color w:val="231F20"/>
          <w:sz w:val="28"/>
          <w:szCs w:val="28"/>
        </w:rPr>
        <w:t xml:space="preserve"> eds., 1991). </w:t>
      </w:r>
    </w:p>
    <w:p w:rsidR="00F553FC" w:rsidRPr="00F553FC" w:rsidRDefault="00F553FC" w:rsidP="00D9119A">
      <w:pPr>
        <w:shd w:val="clear" w:color="auto" w:fill="FFFFFF" w:themeFill="background1"/>
        <w:tabs>
          <w:tab w:val="left" w:pos="0"/>
        </w:tabs>
        <w:autoSpaceDE w:val="0"/>
        <w:autoSpaceDN w:val="0"/>
        <w:adjustRightInd w:val="0"/>
        <w:spacing w:after="0" w:line="480" w:lineRule="auto"/>
        <w:ind w:firstLine="630"/>
        <w:contextualSpacing/>
        <w:rPr>
          <w:rFonts w:ascii="Times New Roman" w:eastAsia="Times New Roman" w:hAnsi="Times New Roman" w:cs="Times New Roman"/>
          <w:color w:val="231F20"/>
          <w:sz w:val="28"/>
          <w:szCs w:val="28"/>
        </w:rPr>
      </w:pPr>
      <w:r w:rsidRPr="00F553FC">
        <w:rPr>
          <w:rFonts w:ascii="Times New Roman" w:eastAsia="Times New Roman" w:hAnsi="Times New Roman" w:cs="Times New Roman"/>
          <w:color w:val="231F20"/>
          <w:sz w:val="28"/>
          <w:szCs w:val="28"/>
        </w:rPr>
        <w:t xml:space="preserve">Same-sex orientation commonly occurs in nature (in most other species). Bailey et al., </w:t>
      </w:r>
      <w:r w:rsidRPr="00F553FC">
        <w:rPr>
          <w:rFonts w:ascii="Times New Roman" w:eastAsia="Times New Roman" w:hAnsi="Times New Roman" w:cs="Times New Roman"/>
          <w:i/>
          <w:color w:val="231F20"/>
          <w:sz w:val="28"/>
          <w:szCs w:val="28"/>
        </w:rPr>
        <w:t>Same-Sex Orientation Sexual Behavior and Evolution</w:t>
      </w:r>
      <w:r w:rsidRPr="00F553FC">
        <w:rPr>
          <w:rFonts w:ascii="Times New Roman" w:eastAsia="Times New Roman" w:hAnsi="Times New Roman" w:cs="Times New Roman"/>
          <w:color w:val="231F20"/>
          <w:sz w:val="28"/>
          <w:szCs w:val="28"/>
        </w:rPr>
        <w:t xml:space="preserve">, Trends in Ecology &amp; Evolution , Vol. 24 , Issue 8, 439 - 446 (Aug. 2009) (at: </w:t>
      </w:r>
      <w:r w:rsidRPr="00011843">
        <w:rPr>
          <w:rFonts w:ascii="Times New Roman" w:eastAsia="Times New Roman" w:hAnsi="Times New Roman" w:cs="Times New Roman"/>
          <w:sz w:val="28"/>
          <w:szCs w:val="28"/>
          <w:u w:val="single"/>
        </w:rPr>
        <w:t>http://www.cell.com/trends/ecology-evolution/abstract/S0169-5347(09)00154-2</w:t>
      </w:r>
      <w:r w:rsidRPr="00F553FC">
        <w:rPr>
          <w:rFonts w:ascii="Times New Roman" w:eastAsia="Times New Roman" w:hAnsi="Times New Roman" w:cs="Times New Roman"/>
          <w:color w:val="231F20"/>
          <w:sz w:val="28"/>
          <w:szCs w:val="28"/>
        </w:rPr>
        <w:t>).</w:t>
      </w:r>
    </w:p>
    <w:p w:rsidR="00F553FC" w:rsidRPr="00F553FC" w:rsidRDefault="00F553FC" w:rsidP="00F553FC">
      <w:pPr>
        <w:autoSpaceDE w:val="0"/>
        <w:autoSpaceDN w:val="0"/>
        <w:adjustRightInd w:val="0"/>
        <w:spacing w:after="0" w:line="480" w:lineRule="auto"/>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ab/>
        <w:t xml:space="preserve">The consensus of published peer-reviewed scientific studies, including prenatal hormone or genetic studies, family history studies, twin studies, molecular biology, </w:t>
      </w:r>
      <w:proofErr w:type="spellStart"/>
      <w:r w:rsidRPr="00F553FC">
        <w:rPr>
          <w:rFonts w:ascii="Times New Roman" w:eastAsia="Times New Roman" w:hAnsi="Times New Roman" w:cs="Times New Roman"/>
          <w:sz w:val="28"/>
          <w:szCs w:val="28"/>
        </w:rPr>
        <w:t>biophysiological</w:t>
      </w:r>
      <w:proofErr w:type="spellEnd"/>
      <w:r w:rsidRPr="00F553FC">
        <w:rPr>
          <w:rFonts w:ascii="Times New Roman" w:eastAsia="Times New Roman" w:hAnsi="Times New Roman" w:cs="Times New Roman"/>
          <w:sz w:val="28"/>
          <w:szCs w:val="28"/>
        </w:rPr>
        <w:t xml:space="preserve">, brain anatomical and hormonal linkage studies, concludes that sexual orientation is an innate and immutable human characteristic. It is not a product of learning or choice. It is not subject to change by "treatment." Nor </w:t>
      </w:r>
      <w:r w:rsidR="0011780F">
        <w:rPr>
          <w:rFonts w:ascii="Times New Roman" w:eastAsia="Times New Roman" w:hAnsi="Times New Roman" w:cs="Times New Roman"/>
          <w:sz w:val="28"/>
          <w:szCs w:val="28"/>
        </w:rPr>
        <w:t>are</w:t>
      </w:r>
      <w:r w:rsidRPr="00F553FC">
        <w:rPr>
          <w:rFonts w:ascii="Times New Roman" w:eastAsia="Times New Roman" w:hAnsi="Times New Roman" w:cs="Times New Roman"/>
          <w:sz w:val="28"/>
          <w:szCs w:val="28"/>
        </w:rPr>
        <w:t xml:space="preserve"> LGBT persons </w:t>
      </w:r>
      <w:r w:rsidR="0011780F">
        <w:rPr>
          <w:rFonts w:ascii="Times New Roman" w:eastAsia="Times New Roman" w:hAnsi="Times New Roman" w:cs="Times New Roman"/>
          <w:sz w:val="28"/>
          <w:szCs w:val="28"/>
        </w:rPr>
        <w:t xml:space="preserve">"converted" by denying them </w:t>
      </w:r>
      <w:r w:rsidRPr="00F553FC">
        <w:rPr>
          <w:rFonts w:ascii="Times New Roman" w:eastAsia="Times New Roman" w:hAnsi="Times New Roman" w:cs="Times New Roman"/>
          <w:sz w:val="28"/>
          <w:szCs w:val="28"/>
        </w:rPr>
        <w:t xml:space="preserve">rights </w:t>
      </w:r>
      <w:r w:rsidR="0011780F">
        <w:rPr>
          <w:rFonts w:ascii="Times New Roman" w:eastAsia="Times New Roman" w:hAnsi="Times New Roman" w:cs="Times New Roman"/>
          <w:sz w:val="28"/>
          <w:szCs w:val="28"/>
        </w:rPr>
        <w:t>e</w:t>
      </w:r>
      <w:r w:rsidRPr="00F553FC">
        <w:rPr>
          <w:rFonts w:ascii="Times New Roman" w:eastAsia="Times New Roman" w:hAnsi="Times New Roman" w:cs="Times New Roman"/>
          <w:sz w:val="28"/>
          <w:szCs w:val="28"/>
        </w:rPr>
        <w:t>veryone else enjoys.</w:t>
      </w:r>
      <w:r w:rsidR="00052785" w:rsidRPr="00052785">
        <w:rPr>
          <w:rFonts w:ascii="Times New Roman" w:eastAsia="Times New Roman" w:hAnsi="Times New Roman" w:cs="Times New Roman"/>
          <w:sz w:val="28"/>
          <w:szCs w:val="28"/>
        </w:rPr>
        <w:t xml:space="preserve"> </w:t>
      </w:r>
      <w:r w:rsidR="00052785" w:rsidRPr="00F553FC">
        <w:rPr>
          <w:rFonts w:ascii="Times New Roman" w:eastAsia="Times New Roman" w:hAnsi="Times New Roman" w:cs="Times New Roman"/>
          <w:sz w:val="28"/>
          <w:szCs w:val="28"/>
        </w:rPr>
        <w:t>As immutability involves no choice or control, it is a s</w:t>
      </w:r>
      <w:r w:rsidR="00052785">
        <w:rPr>
          <w:rFonts w:ascii="Times New Roman" w:eastAsia="Times New Roman" w:hAnsi="Times New Roman" w:cs="Times New Roman"/>
          <w:sz w:val="28"/>
          <w:szCs w:val="28"/>
        </w:rPr>
        <w:t>trong</w:t>
      </w:r>
      <w:r w:rsidR="00052785" w:rsidRPr="00F553FC">
        <w:rPr>
          <w:rFonts w:ascii="Times New Roman" w:eastAsia="Times New Roman" w:hAnsi="Times New Roman" w:cs="Times New Roman"/>
          <w:sz w:val="28"/>
          <w:szCs w:val="28"/>
        </w:rPr>
        <w:t xml:space="preserve"> basis </w:t>
      </w:r>
      <w:r w:rsidR="00052785">
        <w:rPr>
          <w:rFonts w:ascii="Times New Roman" w:eastAsia="Times New Roman" w:hAnsi="Times New Roman" w:cs="Times New Roman"/>
          <w:sz w:val="28"/>
          <w:szCs w:val="28"/>
        </w:rPr>
        <w:t xml:space="preserve">to extend </w:t>
      </w:r>
      <w:r w:rsidR="00052785" w:rsidRPr="00F553FC">
        <w:rPr>
          <w:rFonts w:ascii="Times New Roman" w:eastAsia="Times New Roman" w:hAnsi="Times New Roman" w:cs="Times New Roman"/>
          <w:sz w:val="28"/>
          <w:szCs w:val="28"/>
        </w:rPr>
        <w:t xml:space="preserve">legal protections </w:t>
      </w:r>
      <w:r w:rsidR="00052785">
        <w:rPr>
          <w:rFonts w:ascii="Times New Roman" w:eastAsia="Times New Roman" w:hAnsi="Times New Roman" w:cs="Times New Roman"/>
          <w:sz w:val="28"/>
          <w:szCs w:val="28"/>
        </w:rPr>
        <w:t>like</w:t>
      </w:r>
      <w:r w:rsidR="00052785" w:rsidRPr="00F553FC">
        <w:rPr>
          <w:rFonts w:ascii="Times New Roman" w:eastAsia="Times New Roman" w:hAnsi="Times New Roman" w:cs="Times New Roman"/>
          <w:sz w:val="28"/>
          <w:szCs w:val="28"/>
        </w:rPr>
        <w:t xml:space="preserve"> those afforded race and sex classifications</w:t>
      </w:r>
      <w:r w:rsidR="00052785">
        <w:rPr>
          <w:rFonts w:ascii="Times New Roman" w:eastAsia="Times New Roman" w:hAnsi="Times New Roman" w:cs="Times New Roman"/>
          <w:sz w:val="28"/>
          <w:szCs w:val="28"/>
        </w:rPr>
        <w:t xml:space="preserve">, and it is </w:t>
      </w:r>
      <w:r w:rsidR="00052785" w:rsidRPr="00F553FC">
        <w:rPr>
          <w:rFonts w:ascii="Times New Roman" w:eastAsia="Times New Roman" w:hAnsi="Times New Roman" w:cs="Times New Roman"/>
          <w:sz w:val="28"/>
          <w:szCs w:val="28"/>
        </w:rPr>
        <w:t>wrong to punish or discriminate against a person for this reason.</w:t>
      </w:r>
      <w:r w:rsidR="00052785">
        <w:rPr>
          <w:rFonts w:ascii="Times New Roman" w:eastAsia="Times New Roman" w:hAnsi="Times New Roman" w:cs="Times New Roman"/>
          <w:sz w:val="28"/>
          <w:szCs w:val="28"/>
        </w:rPr>
        <w:t xml:space="preserve"> </w:t>
      </w:r>
      <w:r w:rsidR="00052785" w:rsidRPr="00F553FC">
        <w:rPr>
          <w:rFonts w:ascii="Times New Roman" w:eastAsia="Times New Roman" w:hAnsi="Times New Roman" w:cs="Times New Roman"/>
          <w:i/>
          <w:sz w:val="28"/>
          <w:szCs w:val="28"/>
        </w:rPr>
        <w:t xml:space="preserve">See </w:t>
      </w:r>
      <w:r w:rsidR="00052785" w:rsidRPr="00F553FC">
        <w:rPr>
          <w:rFonts w:ascii="Times New Roman" w:eastAsia="Times New Roman" w:hAnsi="Times New Roman" w:cs="Times New Roman"/>
          <w:i/>
          <w:iCs/>
          <w:sz w:val="28"/>
          <w:szCs w:val="28"/>
        </w:rPr>
        <w:t>Baskin</w:t>
      </w:r>
      <w:r w:rsidR="00052785" w:rsidRPr="00F553FC">
        <w:rPr>
          <w:rFonts w:ascii="Times New Roman" w:eastAsia="Times New Roman" w:hAnsi="Times New Roman" w:cs="Times New Roman"/>
          <w:sz w:val="28"/>
          <w:szCs w:val="28"/>
        </w:rPr>
        <w:t xml:space="preserve">, 766 F.3d at </w:t>
      </w:r>
      <w:r w:rsidR="00052785" w:rsidRPr="00F553FC">
        <w:rPr>
          <w:rFonts w:ascii="Times New Roman" w:eastAsia="Times New Roman" w:hAnsi="Times New Roman" w:cs="Times New Roman"/>
          <w:sz w:val="28"/>
          <w:szCs w:val="28"/>
        </w:rPr>
        <w:lastRenderedPageBreak/>
        <w:t>65</w:t>
      </w:r>
      <w:r w:rsidR="00052785">
        <w:rPr>
          <w:rFonts w:ascii="Times New Roman" w:eastAsia="Times New Roman" w:hAnsi="Times New Roman" w:cs="Times New Roman"/>
          <w:sz w:val="28"/>
          <w:szCs w:val="28"/>
        </w:rPr>
        <w:t>7-5</w:t>
      </w:r>
      <w:r w:rsidR="00052785" w:rsidRPr="00F553FC">
        <w:rPr>
          <w:rFonts w:ascii="Times New Roman" w:eastAsia="Times New Roman" w:hAnsi="Times New Roman" w:cs="Times New Roman"/>
          <w:sz w:val="28"/>
          <w:szCs w:val="28"/>
        </w:rPr>
        <w:t>8 (</w:t>
      </w:r>
      <w:r w:rsidR="00052785">
        <w:rPr>
          <w:rFonts w:ascii="Times New Roman" w:eastAsia="Times New Roman" w:hAnsi="Times New Roman" w:cs="Times New Roman"/>
          <w:sz w:val="28"/>
          <w:szCs w:val="28"/>
        </w:rPr>
        <w:t xml:space="preserve">discussing scientific literature and concluding </w:t>
      </w:r>
      <w:r w:rsidR="00052785" w:rsidRPr="00F553FC">
        <w:rPr>
          <w:rFonts w:ascii="Times New Roman" w:eastAsia="Times New Roman" w:hAnsi="Times New Roman" w:cs="Times New Roman"/>
          <w:sz w:val="28"/>
          <w:szCs w:val="28"/>
        </w:rPr>
        <w:t xml:space="preserve">“there is little doubt that sexual orientation…is an immutable (and probably an innate, in the sense of in-born) characteristic rather than a choice"); </w:t>
      </w:r>
      <w:r w:rsidR="00052785" w:rsidRPr="00F553FC">
        <w:rPr>
          <w:rFonts w:ascii="Times New Roman" w:eastAsia="Times New Roman" w:hAnsi="Times New Roman" w:cs="Times New Roman"/>
          <w:i/>
          <w:iCs/>
          <w:sz w:val="28"/>
          <w:szCs w:val="28"/>
        </w:rPr>
        <w:t>Hernandez-</w:t>
      </w:r>
      <w:proofErr w:type="spellStart"/>
      <w:r w:rsidR="00052785" w:rsidRPr="00F553FC">
        <w:rPr>
          <w:rFonts w:ascii="Times New Roman" w:eastAsia="Times New Roman" w:hAnsi="Times New Roman" w:cs="Times New Roman"/>
          <w:i/>
          <w:iCs/>
          <w:sz w:val="28"/>
          <w:szCs w:val="28"/>
        </w:rPr>
        <w:t>Montiel</w:t>
      </w:r>
      <w:proofErr w:type="spellEnd"/>
      <w:r w:rsidR="00052785" w:rsidRPr="00F553FC">
        <w:rPr>
          <w:rFonts w:ascii="Times New Roman" w:eastAsia="Times New Roman" w:hAnsi="Times New Roman" w:cs="Times New Roman"/>
          <w:i/>
          <w:iCs/>
          <w:sz w:val="28"/>
          <w:szCs w:val="28"/>
        </w:rPr>
        <w:t xml:space="preserve"> v. I.N.S.</w:t>
      </w:r>
      <w:r w:rsidR="00052785" w:rsidRPr="00F553FC">
        <w:rPr>
          <w:rFonts w:ascii="Times New Roman" w:eastAsia="Times New Roman" w:hAnsi="Times New Roman" w:cs="Times New Roman"/>
          <w:sz w:val="28"/>
          <w:szCs w:val="28"/>
        </w:rPr>
        <w:t>, 225 F.3d 1084, 1093 (9th Cir. 2000) (“[s]</w:t>
      </w:r>
      <w:proofErr w:type="spellStart"/>
      <w:r w:rsidR="00052785" w:rsidRPr="00F553FC">
        <w:rPr>
          <w:rFonts w:ascii="Times New Roman" w:eastAsia="Times New Roman" w:hAnsi="Times New Roman" w:cs="Times New Roman"/>
          <w:sz w:val="28"/>
          <w:szCs w:val="28"/>
        </w:rPr>
        <w:t>exual</w:t>
      </w:r>
      <w:proofErr w:type="spellEnd"/>
      <w:r w:rsidR="00052785" w:rsidRPr="00F553FC">
        <w:rPr>
          <w:rFonts w:ascii="Times New Roman" w:eastAsia="Times New Roman" w:hAnsi="Times New Roman" w:cs="Times New Roman"/>
          <w:sz w:val="28"/>
          <w:szCs w:val="28"/>
        </w:rPr>
        <w:t xml:space="preserve"> orientation and sexual identity are immutable; they are so fundamental to one’s identity that a person should not be required to abandon them”),</w:t>
      </w:r>
      <w:r w:rsidR="00052785" w:rsidRPr="00F553FC">
        <w:rPr>
          <w:rFonts w:ascii="Times New Roman" w:eastAsia="Times New Roman" w:hAnsi="Times New Roman" w:cs="Times New Roman"/>
          <w:i/>
          <w:iCs/>
          <w:sz w:val="28"/>
          <w:szCs w:val="28"/>
        </w:rPr>
        <w:t xml:space="preserve"> overruled in part on other grounds by Thomas v. Gonzales</w:t>
      </w:r>
      <w:r w:rsidR="00052785" w:rsidRPr="00F553FC">
        <w:rPr>
          <w:rFonts w:ascii="Times New Roman" w:eastAsia="Times New Roman" w:hAnsi="Times New Roman" w:cs="Times New Roman"/>
          <w:sz w:val="28"/>
          <w:szCs w:val="28"/>
        </w:rPr>
        <w:t>, 409 F.3d 1177 (9th Cir. 2005).</w:t>
      </w:r>
      <w:r w:rsidR="00052785" w:rsidRPr="00052785">
        <w:rPr>
          <w:rFonts w:ascii="Times New Roman" w:eastAsia="Times New Roman" w:hAnsi="Times New Roman" w:cs="Times New Roman"/>
          <w:sz w:val="28"/>
          <w:szCs w:val="28"/>
          <w:vertAlign w:val="superscript"/>
        </w:rPr>
        <w:t xml:space="preserve"> </w:t>
      </w:r>
    </w:p>
    <w:p w:rsidR="00F553FC" w:rsidRPr="00F553FC" w:rsidRDefault="00D24C00" w:rsidP="00F553FC">
      <w:pPr>
        <w:spacing w:after="0" w:line="48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Also, t</w:t>
      </w:r>
      <w:r w:rsidR="00F553FC" w:rsidRPr="00F553FC">
        <w:rPr>
          <w:rFonts w:ascii="Times New Roman" w:eastAsia="Times New Roman" w:hAnsi="Times New Roman" w:cs="Times New Roman"/>
          <w:sz w:val="28"/>
          <w:szCs w:val="28"/>
        </w:rPr>
        <w:t>he nation has now decided that openly LGBT persons can serve in its armed forces (and presumably be subject to conscription if needed). One of the nation's "traditions" (a fair and rational tradition) is that if a person is eligible to sacrifice and die for this country, he or she should be treated equally under its laws.</w:t>
      </w:r>
    </w:p>
    <w:p w:rsidR="00F67CAF" w:rsidRPr="00F67CAF" w:rsidRDefault="00F67CAF" w:rsidP="00F67CAF">
      <w:pPr>
        <w:spacing w:after="0" w:line="480" w:lineRule="auto"/>
        <w:ind w:firstLine="720"/>
        <w:rPr>
          <w:rFonts w:ascii="Times New Roman" w:eastAsia="Times New Roman" w:hAnsi="Times New Roman" w:cs="Times New Roman"/>
          <w:sz w:val="28"/>
          <w:szCs w:val="28"/>
        </w:rPr>
      </w:pPr>
      <w:r w:rsidRPr="00F67CAF">
        <w:rPr>
          <w:rFonts w:ascii="Times New Roman" w:eastAsia="Times New Roman" w:hAnsi="Times New Roman" w:cs="Times New Roman"/>
          <w:sz w:val="28"/>
          <w:szCs w:val="28"/>
        </w:rPr>
        <w:t xml:space="preserve">Rather than focus on the stigma, proponents try to </w:t>
      </w:r>
      <w:r w:rsidR="0011780F">
        <w:rPr>
          <w:rFonts w:ascii="Times New Roman" w:eastAsia="Times New Roman" w:hAnsi="Times New Roman" w:cs="Times New Roman"/>
          <w:sz w:val="28"/>
          <w:szCs w:val="28"/>
        </w:rPr>
        <w:t>label</w:t>
      </w:r>
      <w:r w:rsidRPr="00F67CAF">
        <w:rPr>
          <w:rFonts w:ascii="Times New Roman" w:eastAsia="Times New Roman" w:hAnsi="Times New Roman" w:cs="Times New Roman"/>
          <w:sz w:val="28"/>
          <w:szCs w:val="28"/>
        </w:rPr>
        <w:t xml:space="preserve"> these laws in a positive light, </w:t>
      </w:r>
      <w:r>
        <w:rPr>
          <w:rFonts w:ascii="Times New Roman" w:eastAsia="Times New Roman" w:hAnsi="Times New Roman" w:cs="Times New Roman"/>
          <w:sz w:val="28"/>
          <w:szCs w:val="28"/>
        </w:rPr>
        <w:t>as</w:t>
      </w:r>
      <w:r w:rsidRPr="00F67CA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Pr="00F67CAF">
        <w:rPr>
          <w:rFonts w:ascii="Times New Roman" w:eastAsia="Times New Roman" w:hAnsi="Times New Roman" w:cs="Times New Roman"/>
          <w:sz w:val="28"/>
          <w:szCs w:val="28"/>
        </w:rPr>
        <w:t>protect</w:t>
      </w:r>
      <w:r>
        <w:rPr>
          <w:rFonts w:ascii="Times New Roman" w:eastAsia="Times New Roman" w:hAnsi="Times New Roman" w:cs="Times New Roman"/>
          <w:sz w:val="28"/>
          <w:szCs w:val="28"/>
        </w:rPr>
        <w:t>ing</w:t>
      </w:r>
      <w:r w:rsidRPr="00F67CAF">
        <w:rPr>
          <w:rFonts w:ascii="Times New Roman" w:eastAsia="Times New Roman" w:hAnsi="Times New Roman" w:cs="Times New Roman"/>
          <w:sz w:val="28"/>
          <w:szCs w:val="28"/>
        </w:rPr>
        <w:t xml:space="preserve"> traditional families" to </w:t>
      </w:r>
      <w:r>
        <w:rPr>
          <w:rFonts w:ascii="Times New Roman" w:eastAsia="Times New Roman" w:hAnsi="Times New Roman" w:cs="Times New Roman"/>
          <w:sz w:val="28"/>
          <w:szCs w:val="28"/>
        </w:rPr>
        <w:t>"</w:t>
      </w:r>
      <w:r w:rsidRPr="00F67CAF">
        <w:rPr>
          <w:rFonts w:ascii="Times New Roman" w:eastAsia="Times New Roman" w:hAnsi="Times New Roman" w:cs="Times New Roman"/>
          <w:sz w:val="28"/>
          <w:szCs w:val="28"/>
        </w:rPr>
        <w:t>foster procreation." But these laws do not protect families; rather the opposite. Families are</w:t>
      </w:r>
      <w:r w:rsidR="008E3DC0">
        <w:rPr>
          <w:rFonts w:ascii="Times New Roman" w:eastAsia="Times New Roman" w:hAnsi="Times New Roman" w:cs="Times New Roman"/>
          <w:sz w:val="28"/>
          <w:szCs w:val="28"/>
        </w:rPr>
        <w:t xml:space="preserve"> not</w:t>
      </w:r>
      <w:r w:rsidRPr="00F67CAF">
        <w:rPr>
          <w:rFonts w:ascii="Times New Roman" w:eastAsia="Times New Roman" w:hAnsi="Times New Roman" w:cs="Times New Roman"/>
          <w:sz w:val="28"/>
          <w:szCs w:val="28"/>
        </w:rPr>
        <w:t xml:space="preserve"> protected by </w:t>
      </w:r>
      <w:r w:rsidR="008E3DC0">
        <w:rPr>
          <w:rFonts w:ascii="Times New Roman" w:eastAsia="Times New Roman" w:hAnsi="Times New Roman" w:cs="Times New Roman"/>
          <w:sz w:val="28"/>
          <w:szCs w:val="28"/>
        </w:rPr>
        <w:t>refusing some persons the opportunity to become families, based on immutable characteristics</w:t>
      </w:r>
      <w:r w:rsidRPr="00F67CAF">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L</w:t>
      </w:r>
      <w:r w:rsidRPr="00F67CAF">
        <w:rPr>
          <w:rFonts w:ascii="Times New Roman" w:eastAsia="Times New Roman" w:hAnsi="Times New Roman" w:cs="Times New Roman"/>
          <w:sz w:val="28"/>
          <w:szCs w:val="28"/>
        </w:rPr>
        <w:t>egitimate goals of family protection can be accomplished without excluding or stigmatizing LGBT persons. Procreation continues apace both within and outside marital boundaries and by nontraditional means, and is not burdened where same</w:t>
      </w:r>
      <w:r w:rsidR="00BC662C">
        <w:rPr>
          <w:rFonts w:ascii="Times New Roman" w:eastAsia="Times New Roman" w:hAnsi="Times New Roman" w:cs="Times New Roman"/>
          <w:sz w:val="28"/>
          <w:szCs w:val="28"/>
        </w:rPr>
        <w:t>-</w:t>
      </w:r>
      <w:r w:rsidRPr="00F67CAF">
        <w:rPr>
          <w:rFonts w:ascii="Times New Roman" w:eastAsia="Times New Roman" w:hAnsi="Times New Roman" w:cs="Times New Roman"/>
          <w:sz w:val="28"/>
          <w:szCs w:val="28"/>
        </w:rPr>
        <w:t xml:space="preserve">sex couples can legally marry. The summary judgment order in </w:t>
      </w:r>
      <w:r w:rsidRPr="00F67CAF">
        <w:rPr>
          <w:rFonts w:ascii="Times New Roman" w:eastAsia="Times New Roman" w:hAnsi="Times New Roman" w:cs="Times New Roman"/>
          <w:i/>
          <w:sz w:val="28"/>
          <w:szCs w:val="28"/>
        </w:rPr>
        <w:t>Pareto</w:t>
      </w:r>
      <w:r w:rsidRPr="00F67CAF">
        <w:rPr>
          <w:rFonts w:ascii="Times New Roman" w:eastAsia="Times New Roman" w:hAnsi="Times New Roman" w:cs="Times New Roman"/>
          <w:sz w:val="28"/>
          <w:szCs w:val="28"/>
        </w:rPr>
        <w:t xml:space="preserve">, at pp. 21-22; and Judge Posner's well-reasoned opinion in </w:t>
      </w:r>
      <w:r w:rsidRPr="00F67CAF">
        <w:rPr>
          <w:rFonts w:ascii="Times New Roman" w:eastAsia="Times New Roman" w:hAnsi="Times New Roman" w:cs="Times New Roman"/>
          <w:i/>
          <w:sz w:val="28"/>
          <w:szCs w:val="28"/>
        </w:rPr>
        <w:t>Baskin</w:t>
      </w:r>
      <w:r w:rsidRPr="00F67CAF">
        <w:rPr>
          <w:rFonts w:ascii="Times New Roman" w:eastAsia="Times New Roman" w:hAnsi="Times New Roman" w:cs="Times New Roman"/>
          <w:sz w:val="28"/>
          <w:szCs w:val="28"/>
        </w:rPr>
        <w:t xml:space="preserve">, 766 F.3d </w:t>
      </w:r>
      <w:r w:rsidRPr="00F67CAF">
        <w:rPr>
          <w:rFonts w:ascii="Times New Roman" w:eastAsia="Times New Roman" w:hAnsi="Times New Roman" w:cs="Times New Roman"/>
          <w:sz w:val="28"/>
          <w:szCs w:val="28"/>
        </w:rPr>
        <w:lastRenderedPageBreak/>
        <w:t xml:space="preserve">648, expose these labels as </w:t>
      </w:r>
      <w:proofErr w:type="spellStart"/>
      <w:r w:rsidRPr="00F67CAF">
        <w:rPr>
          <w:rFonts w:ascii="Times New Roman" w:eastAsia="Times New Roman" w:hAnsi="Times New Roman" w:cs="Times New Roman"/>
          <w:sz w:val="28"/>
          <w:szCs w:val="28"/>
        </w:rPr>
        <w:t>pretextual</w:t>
      </w:r>
      <w:proofErr w:type="spellEnd"/>
      <w:r w:rsidRPr="00F67CAF">
        <w:rPr>
          <w:rFonts w:ascii="Times New Roman" w:eastAsia="Times New Roman" w:hAnsi="Times New Roman" w:cs="Times New Roman"/>
          <w:sz w:val="28"/>
          <w:szCs w:val="28"/>
        </w:rPr>
        <w:t xml:space="preserve">. The state offers no rational reason to subordinate the welfare of these families and children to an unsupported tradition. </w:t>
      </w:r>
    </w:p>
    <w:p w:rsidR="00F67CAF" w:rsidRPr="00F67CAF" w:rsidRDefault="00F67CAF" w:rsidP="00F67CAF">
      <w:pPr>
        <w:spacing w:after="0" w:line="480" w:lineRule="auto"/>
        <w:ind w:firstLine="720"/>
        <w:rPr>
          <w:rFonts w:ascii="Times New Roman" w:eastAsia="Times New Roman" w:hAnsi="Times New Roman" w:cs="Times New Roman"/>
          <w:sz w:val="28"/>
          <w:szCs w:val="28"/>
        </w:rPr>
      </w:pPr>
      <w:r w:rsidRPr="00F67CAF">
        <w:rPr>
          <w:rFonts w:ascii="Times New Roman" w:eastAsia="Times New Roman" w:hAnsi="Times New Roman" w:cs="Times New Roman"/>
          <w:sz w:val="28"/>
          <w:szCs w:val="28"/>
        </w:rPr>
        <w:t xml:space="preserve">Same-sex couples </w:t>
      </w:r>
      <w:r w:rsidR="006E2FD3">
        <w:rPr>
          <w:rFonts w:ascii="Times New Roman" w:eastAsia="Times New Roman" w:hAnsi="Times New Roman" w:cs="Times New Roman"/>
          <w:sz w:val="28"/>
          <w:szCs w:val="28"/>
        </w:rPr>
        <w:t xml:space="preserve">are competent to </w:t>
      </w:r>
      <w:r w:rsidRPr="00F67CAF">
        <w:rPr>
          <w:rFonts w:ascii="Times New Roman" w:eastAsia="Times New Roman" w:hAnsi="Times New Roman" w:cs="Times New Roman"/>
          <w:sz w:val="28"/>
          <w:szCs w:val="28"/>
        </w:rPr>
        <w:t xml:space="preserve">rear children – their own or others'. The state allowed LGBT persons to be foster parents and guardians, and this Court recognized a constitutional equal right to be adoptive parents in </w:t>
      </w:r>
      <w:r w:rsidRPr="00F67CAF">
        <w:rPr>
          <w:rFonts w:ascii="Times New Roman" w:eastAsia="Times New Roman" w:hAnsi="Times New Roman" w:cs="Times New Roman"/>
          <w:i/>
          <w:sz w:val="28"/>
          <w:szCs w:val="28"/>
        </w:rPr>
        <w:t>Florida Dep't of Children and Families v. Adoption of XXG</w:t>
      </w:r>
      <w:r w:rsidRPr="00F67CAF">
        <w:rPr>
          <w:rFonts w:ascii="Times New Roman" w:eastAsia="Times New Roman" w:hAnsi="Times New Roman" w:cs="Times New Roman"/>
          <w:sz w:val="28"/>
          <w:szCs w:val="28"/>
        </w:rPr>
        <w:t xml:space="preserve">, 45 </w:t>
      </w:r>
      <w:proofErr w:type="gramStart"/>
      <w:r w:rsidRPr="00F67CAF">
        <w:rPr>
          <w:rFonts w:ascii="Times New Roman" w:eastAsia="Times New Roman" w:hAnsi="Times New Roman" w:cs="Times New Roman"/>
          <w:sz w:val="28"/>
          <w:szCs w:val="28"/>
        </w:rPr>
        <w:t>So</w:t>
      </w:r>
      <w:proofErr w:type="gramEnd"/>
      <w:r w:rsidRPr="00F67CAF">
        <w:rPr>
          <w:rFonts w:ascii="Times New Roman" w:eastAsia="Times New Roman" w:hAnsi="Times New Roman" w:cs="Times New Roman"/>
          <w:sz w:val="28"/>
          <w:szCs w:val="28"/>
        </w:rPr>
        <w:t xml:space="preserve">. </w:t>
      </w:r>
      <w:proofErr w:type="gramStart"/>
      <w:r w:rsidRPr="00F67CAF">
        <w:rPr>
          <w:rFonts w:ascii="Times New Roman" w:eastAsia="Times New Roman" w:hAnsi="Times New Roman" w:cs="Times New Roman"/>
          <w:sz w:val="28"/>
          <w:szCs w:val="28"/>
        </w:rPr>
        <w:t>3d 79 (Fla. 3d DCA 2010).</w:t>
      </w:r>
      <w:proofErr w:type="gramEnd"/>
      <w:r w:rsidRPr="00F67CAF">
        <w:rPr>
          <w:rFonts w:ascii="Times New Roman" w:eastAsia="Times New Roman" w:hAnsi="Times New Roman" w:cs="Times New Roman"/>
          <w:sz w:val="28"/>
          <w:szCs w:val="28"/>
        </w:rPr>
        <w:t xml:space="preserve"> The Court there cited trial court findings based on social and medical science research, proving the fitness of LGBT persons to serve as parents. </w:t>
      </w:r>
      <w:r w:rsidRPr="00F67CAF">
        <w:rPr>
          <w:rFonts w:ascii="Times New Roman" w:eastAsia="Times New Roman" w:hAnsi="Times New Roman" w:cs="Times New Roman"/>
          <w:i/>
          <w:sz w:val="28"/>
          <w:szCs w:val="28"/>
        </w:rPr>
        <w:t>Id</w:t>
      </w:r>
      <w:r w:rsidRPr="00F67CAF">
        <w:rPr>
          <w:rFonts w:ascii="Times New Roman" w:eastAsia="Times New Roman" w:hAnsi="Times New Roman" w:cs="Times New Roman"/>
          <w:sz w:val="28"/>
          <w:szCs w:val="28"/>
        </w:rPr>
        <w:t xml:space="preserve">. at 86-87. </w:t>
      </w:r>
      <w:r w:rsidR="008E3DC0">
        <w:rPr>
          <w:rFonts w:ascii="Times New Roman" w:eastAsia="Times New Roman" w:hAnsi="Times New Roman" w:cs="Times New Roman"/>
          <w:sz w:val="28"/>
          <w:szCs w:val="28"/>
        </w:rPr>
        <w:t xml:space="preserve">It </w:t>
      </w:r>
      <w:r w:rsidR="003A69DA">
        <w:rPr>
          <w:rFonts w:ascii="Times New Roman" w:eastAsia="Times New Roman" w:hAnsi="Times New Roman" w:cs="Times New Roman"/>
          <w:sz w:val="28"/>
          <w:szCs w:val="28"/>
        </w:rPr>
        <w:t xml:space="preserve">necessarily </w:t>
      </w:r>
      <w:r w:rsidR="008E3DC0">
        <w:rPr>
          <w:rFonts w:ascii="Times New Roman" w:eastAsia="Times New Roman" w:hAnsi="Times New Roman" w:cs="Times New Roman"/>
          <w:sz w:val="28"/>
          <w:szCs w:val="28"/>
        </w:rPr>
        <w:t xml:space="preserve">rejected </w:t>
      </w:r>
      <w:r w:rsidR="003A69DA">
        <w:rPr>
          <w:rFonts w:ascii="Times New Roman" w:eastAsia="Times New Roman" w:hAnsi="Times New Roman" w:cs="Times New Roman"/>
          <w:sz w:val="28"/>
          <w:szCs w:val="28"/>
        </w:rPr>
        <w:t xml:space="preserve">any </w:t>
      </w:r>
      <w:r w:rsidR="000F63EF" w:rsidRPr="000F63EF">
        <w:rPr>
          <w:rFonts w:ascii="Times New Roman" w:eastAsia="Times New Roman" w:hAnsi="Times New Roman" w:cs="Times New Roman"/>
          <w:sz w:val="28"/>
          <w:szCs w:val="28"/>
        </w:rPr>
        <w:t>arguments that "natural law" limits a family to heterosexuals</w:t>
      </w:r>
      <w:r w:rsidR="003A69DA">
        <w:rPr>
          <w:rFonts w:ascii="Times New Roman" w:eastAsia="Times New Roman" w:hAnsi="Times New Roman" w:cs="Times New Roman"/>
          <w:sz w:val="28"/>
          <w:szCs w:val="28"/>
        </w:rPr>
        <w:t>.</w:t>
      </w:r>
      <w:r w:rsidR="00C970BD" w:rsidRPr="00C970BD">
        <w:rPr>
          <w:rFonts w:ascii="Times New Roman" w:eastAsia="Times New Roman" w:hAnsi="Times New Roman" w:cs="Times New Roman"/>
          <w:sz w:val="28"/>
          <w:szCs w:val="28"/>
          <w:vertAlign w:val="superscript"/>
        </w:rPr>
        <w:t xml:space="preserve"> </w:t>
      </w:r>
      <w:r w:rsidR="00C970BD" w:rsidRPr="00F553FC">
        <w:rPr>
          <w:rFonts w:ascii="Times New Roman" w:eastAsia="Times New Roman" w:hAnsi="Times New Roman" w:cs="Times New Roman"/>
          <w:sz w:val="28"/>
          <w:szCs w:val="28"/>
          <w:vertAlign w:val="superscript"/>
        </w:rPr>
        <w:footnoteReference w:id="2"/>
      </w:r>
    </w:p>
    <w:p w:rsidR="00F553FC" w:rsidRPr="00F553FC"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Since LGBT persons can be natural parents</w:t>
      </w:r>
      <w:r w:rsidR="003A69DA">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 xml:space="preserve"> foster parents, gu</w:t>
      </w:r>
      <w:r w:rsidR="008E4D73">
        <w:rPr>
          <w:rFonts w:ascii="Times New Roman" w:eastAsia="Times New Roman" w:hAnsi="Times New Roman" w:cs="Times New Roman"/>
          <w:sz w:val="28"/>
          <w:szCs w:val="28"/>
        </w:rPr>
        <w:t xml:space="preserve">ardians and adoptive parents, a state law </w:t>
      </w:r>
      <w:r w:rsidRPr="00F553FC">
        <w:rPr>
          <w:rFonts w:ascii="Times New Roman" w:eastAsia="Times New Roman" w:hAnsi="Times New Roman" w:cs="Times New Roman"/>
          <w:sz w:val="28"/>
          <w:szCs w:val="28"/>
        </w:rPr>
        <w:t xml:space="preserve">limiting </w:t>
      </w:r>
      <w:r w:rsidR="008E4D73">
        <w:rPr>
          <w:rFonts w:ascii="Times New Roman" w:eastAsia="Times New Roman" w:hAnsi="Times New Roman" w:cs="Times New Roman"/>
          <w:sz w:val="28"/>
          <w:szCs w:val="28"/>
        </w:rPr>
        <w:t xml:space="preserve">marriage </w:t>
      </w:r>
      <w:r w:rsidRPr="00F553FC">
        <w:rPr>
          <w:rFonts w:ascii="Times New Roman" w:eastAsia="Times New Roman" w:hAnsi="Times New Roman" w:cs="Times New Roman"/>
          <w:sz w:val="28"/>
          <w:szCs w:val="28"/>
        </w:rPr>
        <w:t xml:space="preserve">to heterosexual couples undermines </w:t>
      </w:r>
      <w:r w:rsidR="008E4D73">
        <w:rPr>
          <w:rFonts w:ascii="Times New Roman" w:eastAsia="Times New Roman" w:hAnsi="Times New Roman" w:cs="Times New Roman"/>
          <w:sz w:val="28"/>
          <w:szCs w:val="28"/>
        </w:rPr>
        <w:t xml:space="preserve">federal </w:t>
      </w:r>
      <w:r w:rsidRPr="00F553FC">
        <w:rPr>
          <w:rFonts w:ascii="Times New Roman" w:eastAsia="Times New Roman" w:hAnsi="Times New Roman" w:cs="Times New Roman"/>
          <w:sz w:val="28"/>
          <w:szCs w:val="28"/>
        </w:rPr>
        <w:t>constitutional protect</w:t>
      </w:r>
      <w:r w:rsidR="008E4D73">
        <w:rPr>
          <w:rFonts w:ascii="Times New Roman" w:eastAsia="Times New Roman" w:hAnsi="Times New Roman" w:cs="Times New Roman"/>
          <w:sz w:val="28"/>
          <w:szCs w:val="28"/>
        </w:rPr>
        <w:t>ion for</w:t>
      </w:r>
      <w:r w:rsidRPr="00F553FC">
        <w:rPr>
          <w:rFonts w:ascii="Times New Roman" w:eastAsia="Times New Roman" w:hAnsi="Times New Roman" w:cs="Times New Roman"/>
          <w:sz w:val="28"/>
          <w:szCs w:val="28"/>
        </w:rPr>
        <w:t xml:space="preserve"> family rights of</w:t>
      </w:r>
      <w:r w:rsidR="008E4D73">
        <w:rPr>
          <w:rFonts w:ascii="Times New Roman" w:eastAsia="Times New Roman" w:hAnsi="Times New Roman" w:cs="Times New Roman"/>
          <w:sz w:val="28"/>
          <w:szCs w:val="28"/>
        </w:rPr>
        <w:t xml:space="preserve"> both</w:t>
      </w:r>
      <w:r w:rsidRPr="00F553FC">
        <w:rPr>
          <w:rFonts w:ascii="Times New Roman" w:eastAsia="Times New Roman" w:hAnsi="Times New Roman" w:cs="Times New Roman"/>
          <w:sz w:val="28"/>
          <w:szCs w:val="28"/>
        </w:rPr>
        <w:t xml:space="preserve"> parents and children. </w:t>
      </w:r>
      <w:r w:rsidRPr="00F553FC">
        <w:rPr>
          <w:rFonts w:ascii="Times New Roman" w:eastAsia="Times New Roman" w:hAnsi="Times New Roman" w:cs="Times New Roman"/>
          <w:i/>
          <w:sz w:val="28"/>
          <w:szCs w:val="28"/>
        </w:rPr>
        <w:t>See</w:t>
      </w:r>
      <w:r w:rsidRPr="00F553FC">
        <w:rPr>
          <w:rFonts w:ascii="Times New Roman" w:eastAsia="Times New Roman" w:hAnsi="Times New Roman" w:cs="Times New Roman"/>
          <w:sz w:val="28"/>
          <w:szCs w:val="28"/>
        </w:rPr>
        <w:t xml:space="preserve"> </w:t>
      </w:r>
      <w:r w:rsidRPr="00F553FC">
        <w:rPr>
          <w:rFonts w:ascii="Times New Roman" w:eastAsia="Times New Roman" w:hAnsi="Times New Roman" w:cs="Times New Roman"/>
          <w:i/>
          <w:sz w:val="28"/>
          <w:szCs w:val="28"/>
        </w:rPr>
        <w:t>D.M.T. v. T.M.H.</w:t>
      </w:r>
      <w:r w:rsidRPr="00F553FC">
        <w:rPr>
          <w:rFonts w:ascii="Times New Roman" w:eastAsia="Times New Roman" w:hAnsi="Times New Roman" w:cs="Times New Roman"/>
          <w:sz w:val="28"/>
          <w:szCs w:val="28"/>
        </w:rPr>
        <w:t xml:space="preserve">, 129 So. </w:t>
      </w:r>
      <w:proofErr w:type="gramStart"/>
      <w:r w:rsidRPr="00F553FC">
        <w:rPr>
          <w:rFonts w:ascii="Times New Roman" w:eastAsia="Times New Roman" w:hAnsi="Times New Roman" w:cs="Times New Roman"/>
          <w:sz w:val="28"/>
          <w:szCs w:val="28"/>
        </w:rPr>
        <w:t>3d 320, 328 (Fla. 2013).</w:t>
      </w:r>
      <w:proofErr w:type="gramEnd"/>
    </w:p>
    <w:p w:rsidR="00F553FC" w:rsidRPr="00F553FC"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 xml:space="preserve">The state does not offer a "crime" </w:t>
      </w:r>
      <w:r w:rsidR="00247472">
        <w:rPr>
          <w:rFonts w:ascii="Times New Roman" w:eastAsia="Times New Roman" w:hAnsi="Times New Roman" w:cs="Times New Roman"/>
          <w:sz w:val="28"/>
          <w:szCs w:val="28"/>
        </w:rPr>
        <w:t xml:space="preserve">justification </w:t>
      </w:r>
      <w:r w:rsidRPr="00F553FC">
        <w:rPr>
          <w:rFonts w:ascii="Times New Roman" w:eastAsia="Times New Roman" w:hAnsi="Times New Roman" w:cs="Times New Roman"/>
          <w:sz w:val="28"/>
          <w:szCs w:val="28"/>
        </w:rPr>
        <w:t>either. The 14</w:t>
      </w:r>
      <w:r w:rsidRPr="00F553FC">
        <w:rPr>
          <w:rFonts w:ascii="Times New Roman" w:eastAsia="Times New Roman" w:hAnsi="Times New Roman" w:cs="Times New Roman"/>
          <w:sz w:val="28"/>
          <w:szCs w:val="28"/>
          <w:vertAlign w:val="superscript"/>
        </w:rPr>
        <w:t>th</w:t>
      </w:r>
      <w:r w:rsidRPr="00F553FC">
        <w:rPr>
          <w:rFonts w:ascii="Times New Roman" w:eastAsia="Times New Roman" w:hAnsi="Times New Roman" w:cs="Times New Roman"/>
          <w:sz w:val="28"/>
          <w:szCs w:val="28"/>
        </w:rPr>
        <w:t xml:space="preserve"> Amendment precludes state</w:t>
      </w:r>
      <w:r w:rsidR="008E4D73">
        <w:rPr>
          <w:rFonts w:ascii="Times New Roman" w:eastAsia="Times New Roman" w:hAnsi="Times New Roman" w:cs="Times New Roman"/>
          <w:sz w:val="28"/>
          <w:szCs w:val="28"/>
        </w:rPr>
        <w:t>s</w:t>
      </w:r>
      <w:r w:rsidRPr="00F553FC">
        <w:rPr>
          <w:rFonts w:ascii="Times New Roman" w:eastAsia="Times New Roman" w:hAnsi="Times New Roman" w:cs="Times New Roman"/>
          <w:sz w:val="28"/>
          <w:szCs w:val="28"/>
        </w:rPr>
        <w:t xml:space="preserve"> from </w:t>
      </w:r>
      <w:r w:rsidR="008E4D73">
        <w:rPr>
          <w:rFonts w:ascii="Times New Roman" w:eastAsia="Times New Roman" w:hAnsi="Times New Roman" w:cs="Times New Roman"/>
          <w:sz w:val="28"/>
          <w:szCs w:val="28"/>
        </w:rPr>
        <w:t xml:space="preserve">criminalizing </w:t>
      </w:r>
      <w:r w:rsidRPr="00F553FC">
        <w:rPr>
          <w:rFonts w:ascii="Times New Roman" w:eastAsia="Times New Roman" w:hAnsi="Times New Roman" w:cs="Times New Roman"/>
          <w:sz w:val="28"/>
          <w:szCs w:val="28"/>
        </w:rPr>
        <w:t>same-sex relations between consenting adults</w:t>
      </w:r>
      <w:r w:rsidR="00247472">
        <w:rPr>
          <w:rFonts w:ascii="Times New Roman" w:eastAsia="Times New Roman" w:hAnsi="Times New Roman" w:cs="Times New Roman"/>
          <w:sz w:val="28"/>
          <w:szCs w:val="28"/>
        </w:rPr>
        <w:t xml:space="preserve">. </w:t>
      </w:r>
      <w:r w:rsidR="008E4D73">
        <w:rPr>
          <w:rFonts w:ascii="Times New Roman" w:eastAsia="Times New Roman" w:hAnsi="Times New Roman" w:cs="Times New Roman"/>
          <w:sz w:val="28"/>
          <w:szCs w:val="28"/>
        </w:rPr>
        <w:lastRenderedPageBreak/>
        <w:t>P</w:t>
      </w:r>
      <w:r w:rsidR="008E4D73" w:rsidRPr="008E4D73">
        <w:rPr>
          <w:rFonts w:ascii="Times New Roman" w:eastAsia="Times New Roman" w:hAnsi="Times New Roman" w:cs="Times New Roman"/>
          <w:sz w:val="28"/>
          <w:szCs w:val="28"/>
        </w:rPr>
        <w:t>ersonal decisions relating to sexual relations, procreation and child-rearing</w:t>
      </w:r>
      <w:r w:rsidR="008E4D73" w:rsidRPr="00F553FC">
        <w:rPr>
          <w:rFonts w:ascii="Times New Roman" w:eastAsia="Times New Roman" w:hAnsi="Times New Roman" w:cs="Times New Roman"/>
          <w:sz w:val="28"/>
          <w:szCs w:val="28"/>
        </w:rPr>
        <w:t xml:space="preserve"> </w:t>
      </w:r>
      <w:r w:rsidR="008E4D73">
        <w:rPr>
          <w:rFonts w:ascii="Times New Roman" w:eastAsia="Times New Roman" w:hAnsi="Times New Roman" w:cs="Times New Roman"/>
          <w:sz w:val="28"/>
          <w:szCs w:val="28"/>
        </w:rPr>
        <w:t xml:space="preserve">are </w:t>
      </w:r>
      <w:r w:rsidRPr="00F553FC">
        <w:rPr>
          <w:rFonts w:ascii="Times New Roman" w:eastAsia="Times New Roman" w:hAnsi="Times New Roman" w:cs="Times New Roman"/>
          <w:sz w:val="28"/>
          <w:szCs w:val="28"/>
        </w:rPr>
        <w:t>protect</w:t>
      </w:r>
      <w:r w:rsidR="008E4D73">
        <w:rPr>
          <w:rFonts w:ascii="Times New Roman" w:eastAsia="Times New Roman" w:hAnsi="Times New Roman" w:cs="Times New Roman"/>
          <w:sz w:val="28"/>
          <w:szCs w:val="28"/>
        </w:rPr>
        <w:t>ed</w:t>
      </w:r>
      <w:r w:rsidRPr="00F553FC">
        <w:rPr>
          <w:rFonts w:ascii="Times New Roman" w:eastAsia="Times New Roman" w:hAnsi="Times New Roman" w:cs="Times New Roman"/>
          <w:sz w:val="28"/>
          <w:szCs w:val="28"/>
        </w:rPr>
        <w:t xml:space="preserve"> because the Constitution demands respect for personal autonomy and </w:t>
      </w:r>
      <w:r w:rsidRPr="00F553FC">
        <w:rPr>
          <w:rFonts w:ascii="Times New Roman" w:eastAsia="Times New Roman" w:hAnsi="Times New Roman" w:cs="Times New Roman"/>
          <w:bCs/>
          <w:sz w:val="28"/>
          <w:szCs w:val="28"/>
        </w:rPr>
        <w:t>“[p]</w:t>
      </w:r>
      <w:proofErr w:type="spellStart"/>
      <w:r w:rsidRPr="00F553FC">
        <w:rPr>
          <w:rFonts w:ascii="Times New Roman" w:eastAsia="Times New Roman" w:hAnsi="Times New Roman" w:cs="Times New Roman"/>
          <w:bCs/>
          <w:sz w:val="28"/>
          <w:szCs w:val="28"/>
        </w:rPr>
        <w:t>ersons</w:t>
      </w:r>
      <w:proofErr w:type="spellEnd"/>
      <w:r w:rsidRPr="00F553FC">
        <w:rPr>
          <w:rFonts w:ascii="Times New Roman" w:eastAsia="Times New Roman" w:hAnsi="Times New Roman" w:cs="Times New Roman"/>
          <w:bCs/>
          <w:sz w:val="28"/>
          <w:szCs w:val="28"/>
        </w:rPr>
        <w:t xml:space="preserve"> in a homosexual relationship may seek autonomy for these purposes, just as heterosexual persons do”</w:t>
      </w:r>
      <w:r w:rsidRPr="00F553FC">
        <w:rPr>
          <w:rFonts w:ascii="Times New Roman" w:eastAsia="Times New Roman" w:hAnsi="Times New Roman" w:cs="Times New Roman"/>
          <w:sz w:val="28"/>
          <w:szCs w:val="28"/>
        </w:rPr>
        <w:t xml:space="preserve">). </w:t>
      </w:r>
      <w:proofErr w:type="gramStart"/>
      <w:r w:rsidR="00247472" w:rsidRPr="00F553FC">
        <w:rPr>
          <w:rFonts w:ascii="Times New Roman" w:eastAsia="Times New Roman" w:hAnsi="Times New Roman" w:cs="Times New Roman"/>
          <w:i/>
          <w:sz w:val="28"/>
          <w:szCs w:val="28"/>
        </w:rPr>
        <w:t>Lawrence v. Texas</w:t>
      </w:r>
      <w:r w:rsidR="00247472" w:rsidRPr="00F553FC">
        <w:rPr>
          <w:rFonts w:ascii="Times New Roman" w:eastAsia="Times New Roman" w:hAnsi="Times New Roman" w:cs="Times New Roman"/>
          <w:sz w:val="28"/>
          <w:szCs w:val="28"/>
        </w:rPr>
        <w:t>, 539 U.S. 558</w:t>
      </w:r>
      <w:r w:rsidR="00C56FEC">
        <w:rPr>
          <w:rFonts w:ascii="Times New Roman" w:eastAsia="Times New Roman" w:hAnsi="Times New Roman" w:cs="Times New Roman"/>
          <w:sz w:val="28"/>
          <w:szCs w:val="28"/>
        </w:rPr>
        <w:t>,</w:t>
      </w:r>
      <w:r w:rsidR="00247472" w:rsidRPr="00F553FC">
        <w:rPr>
          <w:rFonts w:ascii="Times New Roman" w:eastAsia="Times New Roman" w:hAnsi="Times New Roman" w:cs="Times New Roman"/>
          <w:sz w:val="28"/>
          <w:szCs w:val="28"/>
        </w:rPr>
        <w:t xml:space="preserve"> </w:t>
      </w:r>
      <w:r w:rsidR="00C56FEC" w:rsidRPr="00F553FC">
        <w:rPr>
          <w:rFonts w:ascii="Times New Roman" w:eastAsia="Times New Roman" w:hAnsi="Times New Roman" w:cs="Times New Roman"/>
          <w:bCs/>
          <w:sz w:val="28"/>
          <w:szCs w:val="28"/>
        </w:rPr>
        <w:t>574</w:t>
      </w:r>
      <w:r w:rsidR="00C56FEC" w:rsidRPr="00F553FC">
        <w:rPr>
          <w:rFonts w:ascii="Times New Roman" w:eastAsia="Times New Roman" w:hAnsi="Times New Roman" w:cs="Times New Roman"/>
          <w:sz w:val="28"/>
          <w:szCs w:val="28"/>
        </w:rPr>
        <w:t xml:space="preserve"> </w:t>
      </w:r>
      <w:r w:rsidR="00247472" w:rsidRPr="00F553FC">
        <w:rPr>
          <w:rFonts w:ascii="Times New Roman" w:eastAsia="Times New Roman" w:hAnsi="Times New Roman" w:cs="Times New Roman"/>
          <w:sz w:val="28"/>
          <w:szCs w:val="28"/>
        </w:rPr>
        <w:t>(2003).</w:t>
      </w:r>
      <w:proofErr w:type="gramEnd"/>
      <w:r w:rsidR="00C56FEC" w:rsidRPr="00C56FEC">
        <w:rPr>
          <w:sz w:val="28"/>
          <w:szCs w:val="28"/>
        </w:rPr>
        <w:t xml:space="preserve"> </w:t>
      </w:r>
      <w:r w:rsidR="008E4D73" w:rsidRPr="00C56FEC">
        <w:rPr>
          <w:rFonts w:ascii="Times New Roman" w:eastAsia="Times New Roman" w:hAnsi="Times New Roman" w:cs="Times New Roman"/>
          <w:sz w:val="28"/>
          <w:szCs w:val="28"/>
        </w:rPr>
        <w:t xml:space="preserve">The Court did not disavow </w:t>
      </w:r>
      <w:r w:rsidR="008E4D73">
        <w:rPr>
          <w:rFonts w:ascii="Times New Roman" w:eastAsia="Times New Roman" w:hAnsi="Times New Roman" w:cs="Times New Roman"/>
          <w:sz w:val="28"/>
          <w:szCs w:val="28"/>
        </w:rPr>
        <w:t>t</w:t>
      </w:r>
      <w:r w:rsidR="008E4D73" w:rsidRPr="008E4D73">
        <w:rPr>
          <w:rFonts w:ascii="Times New Roman" w:hAnsi="Times New Roman" w:cs="Times New Roman"/>
          <w:sz w:val="28"/>
          <w:szCs w:val="28"/>
        </w:rPr>
        <w:t>he d</w:t>
      </w:r>
      <w:r w:rsidR="00C56FEC" w:rsidRPr="008E4D73">
        <w:rPr>
          <w:rFonts w:ascii="Times New Roman" w:eastAsia="Times New Roman" w:hAnsi="Times New Roman" w:cs="Times New Roman"/>
          <w:sz w:val="28"/>
          <w:szCs w:val="28"/>
        </w:rPr>
        <w:t>issent</w:t>
      </w:r>
      <w:r w:rsidR="008E4D73">
        <w:rPr>
          <w:rFonts w:ascii="Times New Roman" w:eastAsia="Times New Roman" w:hAnsi="Times New Roman" w:cs="Times New Roman"/>
          <w:sz w:val="28"/>
          <w:szCs w:val="28"/>
        </w:rPr>
        <w:t xml:space="preserve">'s </w:t>
      </w:r>
      <w:r w:rsidR="00C56FEC" w:rsidRPr="00C56FEC">
        <w:rPr>
          <w:rFonts w:ascii="Times New Roman" w:eastAsia="Times New Roman" w:hAnsi="Times New Roman" w:cs="Times New Roman"/>
          <w:sz w:val="28"/>
          <w:szCs w:val="28"/>
        </w:rPr>
        <w:t>predict</w:t>
      </w:r>
      <w:r w:rsidR="008E4D73">
        <w:rPr>
          <w:rFonts w:ascii="Times New Roman" w:eastAsia="Times New Roman" w:hAnsi="Times New Roman" w:cs="Times New Roman"/>
          <w:sz w:val="28"/>
          <w:szCs w:val="28"/>
        </w:rPr>
        <w:t xml:space="preserve">ion that </w:t>
      </w:r>
      <w:r w:rsidR="00C56FEC" w:rsidRPr="00C56FEC">
        <w:rPr>
          <w:rFonts w:ascii="Times New Roman" w:eastAsia="Times New Roman" w:hAnsi="Times New Roman" w:cs="Times New Roman"/>
          <w:sz w:val="28"/>
          <w:szCs w:val="28"/>
        </w:rPr>
        <w:t>th</w:t>
      </w:r>
      <w:r w:rsidR="00C56FEC">
        <w:rPr>
          <w:rFonts w:ascii="Times New Roman" w:eastAsia="Times New Roman" w:hAnsi="Times New Roman" w:cs="Times New Roman"/>
          <w:sz w:val="28"/>
          <w:szCs w:val="28"/>
        </w:rPr>
        <w:t>is</w:t>
      </w:r>
      <w:r w:rsidR="00C56FEC" w:rsidRPr="00C56FEC">
        <w:rPr>
          <w:rFonts w:ascii="Times New Roman" w:eastAsia="Times New Roman" w:hAnsi="Times New Roman" w:cs="Times New Roman"/>
          <w:sz w:val="28"/>
          <w:szCs w:val="28"/>
        </w:rPr>
        <w:t xml:space="preserve"> ruling w</w:t>
      </w:r>
      <w:r w:rsidR="008E4D73">
        <w:rPr>
          <w:rFonts w:ascii="Times New Roman" w:eastAsia="Times New Roman" w:hAnsi="Times New Roman" w:cs="Times New Roman"/>
          <w:sz w:val="28"/>
          <w:szCs w:val="28"/>
        </w:rPr>
        <w:t>ill</w:t>
      </w:r>
      <w:r w:rsidR="00C56FEC" w:rsidRPr="00C56FEC">
        <w:rPr>
          <w:rFonts w:ascii="Times New Roman" w:eastAsia="Times New Roman" w:hAnsi="Times New Roman" w:cs="Times New Roman"/>
          <w:sz w:val="28"/>
          <w:szCs w:val="28"/>
        </w:rPr>
        <w:t xml:space="preserve"> allow LGBT persons to claim </w:t>
      </w:r>
      <w:r w:rsidR="00C56FEC">
        <w:rPr>
          <w:rFonts w:ascii="Times New Roman" w:eastAsia="Times New Roman" w:hAnsi="Times New Roman" w:cs="Times New Roman"/>
          <w:sz w:val="28"/>
          <w:szCs w:val="28"/>
        </w:rPr>
        <w:t xml:space="preserve">a </w:t>
      </w:r>
      <w:r w:rsidR="00C56FEC" w:rsidRPr="00C56FEC">
        <w:rPr>
          <w:rFonts w:ascii="Times New Roman" w:eastAsia="Times New Roman" w:hAnsi="Times New Roman" w:cs="Times New Roman"/>
          <w:sz w:val="28"/>
          <w:szCs w:val="28"/>
        </w:rPr>
        <w:t>constitutional right to marry.</w:t>
      </w:r>
      <w:r w:rsidR="003D5E7E">
        <w:rPr>
          <w:rFonts w:ascii="Times New Roman" w:eastAsia="Times New Roman" w:hAnsi="Times New Roman" w:cs="Times New Roman"/>
          <w:sz w:val="28"/>
          <w:szCs w:val="28"/>
        </w:rPr>
        <w:t xml:space="preserve"> </w:t>
      </w:r>
      <w:r w:rsidR="003D5E7E" w:rsidRPr="003D5E7E">
        <w:rPr>
          <w:rFonts w:ascii="Times New Roman" w:eastAsia="Times New Roman" w:hAnsi="Times New Roman" w:cs="Times New Roman"/>
          <w:i/>
          <w:sz w:val="28"/>
          <w:szCs w:val="28"/>
        </w:rPr>
        <w:t>Cf</w:t>
      </w:r>
      <w:r w:rsidR="003D5E7E">
        <w:rPr>
          <w:rFonts w:ascii="Times New Roman" w:eastAsia="Times New Roman" w:hAnsi="Times New Roman" w:cs="Times New Roman"/>
          <w:sz w:val="28"/>
          <w:szCs w:val="28"/>
        </w:rPr>
        <w:t xml:space="preserve">. </w:t>
      </w:r>
      <w:r w:rsidR="008E4D73" w:rsidRPr="003D5E7E">
        <w:rPr>
          <w:rFonts w:ascii="Times New Roman" w:eastAsia="Times New Roman" w:hAnsi="Times New Roman" w:cs="Times New Roman"/>
          <w:i/>
          <w:sz w:val="28"/>
          <w:szCs w:val="28"/>
        </w:rPr>
        <w:t>i</w:t>
      </w:r>
      <w:hyperlink r:id="rId15" w:anchor="co_pp_sp_780_600" w:history="1">
        <w:r w:rsidR="00C56FEC" w:rsidRPr="00C56FEC">
          <w:rPr>
            <w:rStyle w:val="Hyperlink"/>
            <w:rFonts w:ascii="Times New Roman" w:eastAsia="Times New Roman" w:hAnsi="Times New Roman" w:cs="Times New Roman"/>
            <w:i/>
            <w:iCs/>
            <w:color w:val="auto"/>
            <w:sz w:val="28"/>
            <w:szCs w:val="28"/>
            <w:u w:val="none"/>
          </w:rPr>
          <w:t>d.</w:t>
        </w:r>
        <w:r w:rsidR="00C56FEC" w:rsidRPr="00C56FEC">
          <w:rPr>
            <w:rStyle w:val="Hyperlink"/>
            <w:rFonts w:ascii="Times New Roman" w:eastAsia="Times New Roman" w:hAnsi="Times New Roman" w:cs="Times New Roman"/>
            <w:color w:val="auto"/>
            <w:sz w:val="28"/>
            <w:szCs w:val="28"/>
            <w:u w:val="none"/>
          </w:rPr>
          <w:t xml:space="preserve"> at 600–05</w:t>
        </w:r>
      </w:hyperlink>
      <w:r w:rsidR="00C56FEC" w:rsidRPr="00C56FEC">
        <w:rPr>
          <w:rFonts w:ascii="Times New Roman" w:eastAsia="Times New Roman" w:hAnsi="Times New Roman" w:cs="Times New Roman"/>
          <w:sz w:val="28"/>
          <w:szCs w:val="28"/>
        </w:rPr>
        <w:t>.</w:t>
      </w:r>
    </w:p>
    <w:p w:rsidR="00F553FC" w:rsidRPr="00F553FC"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 xml:space="preserve">In sum, </w:t>
      </w:r>
      <w:r w:rsidR="001F5C53">
        <w:rPr>
          <w:rFonts w:ascii="Times New Roman" w:eastAsia="Times New Roman" w:hAnsi="Times New Roman" w:cs="Times New Roman"/>
          <w:sz w:val="28"/>
          <w:szCs w:val="28"/>
        </w:rPr>
        <w:t>anti-LGBT</w:t>
      </w:r>
      <w:r w:rsidRPr="00F553FC">
        <w:rPr>
          <w:rFonts w:ascii="Times New Roman" w:eastAsia="Times New Roman" w:hAnsi="Times New Roman" w:cs="Times New Roman"/>
          <w:sz w:val="28"/>
          <w:szCs w:val="28"/>
        </w:rPr>
        <w:t xml:space="preserve"> traditions have no support in the United States Constitution and do not override the 14</w:t>
      </w:r>
      <w:r w:rsidRPr="00F553FC">
        <w:rPr>
          <w:rFonts w:ascii="Times New Roman" w:eastAsia="Times New Roman" w:hAnsi="Times New Roman" w:cs="Times New Roman"/>
          <w:sz w:val="28"/>
          <w:szCs w:val="28"/>
          <w:vertAlign w:val="superscript"/>
        </w:rPr>
        <w:t>th</w:t>
      </w:r>
      <w:r w:rsidRPr="00F553FC">
        <w:rPr>
          <w:rFonts w:ascii="Times New Roman" w:eastAsia="Times New Roman" w:hAnsi="Times New Roman" w:cs="Times New Roman"/>
          <w:sz w:val="28"/>
          <w:szCs w:val="28"/>
        </w:rPr>
        <w:t xml:space="preserve"> Amendment's plain language.</w:t>
      </w:r>
      <w:r w:rsidRPr="00F553FC">
        <w:rPr>
          <w:rFonts w:ascii="Times New Roman" w:eastAsia="Times New Roman" w:hAnsi="Times New Roman" w:cs="Times New Roman"/>
          <w:sz w:val="28"/>
          <w:szCs w:val="28"/>
          <w:vertAlign w:val="superscript"/>
        </w:rPr>
        <w:t xml:space="preserve"> </w:t>
      </w:r>
      <w:r w:rsidRPr="00F553FC">
        <w:rPr>
          <w:rFonts w:ascii="Times New Roman" w:eastAsia="Times New Roman" w:hAnsi="Times New Roman" w:cs="Times New Roman"/>
          <w:sz w:val="28"/>
          <w:szCs w:val="28"/>
          <w:vertAlign w:val="superscript"/>
        </w:rPr>
        <w:footnoteReference w:id="3"/>
      </w:r>
      <w:r w:rsidRPr="00F553FC">
        <w:rPr>
          <w:rFonts w:ascii="Times New Roman" w:eastAsia="Times New Roman" w:hAnsi="Times New Roman" w:cs="Times New Roman"/>
          <w:sz w:val="28"/>
          <w:szCs w:val="28"/>
        </w:rPr>
        <w:t xml:space="preserve"> </w:t>
      </w:r>
    </w:p>
    <w:p w:rsidR="00F553FC" w:rsidRPr="00F553FC" w:rsidRDefault="00F553FC" w:rsidP="001F2CEA">
      <w:pPr>
        <w:autoSpaceDE w:val="0"/>
        <w:autoSpaceDN w:val="0"/>
        <w:adjustRightInd w:val="0"/>
        <w:spacing w:after="0" w:line="480" w:lineRule="auto"/>
        <w:ind w:firstLine="720"/>
        <w:rPr>
          <w:rFonts w:ascii="Times New Roman" w:eastAsia="Times New Roman" w:hAnsi="Times New Roman" w:cs="Times New Roman"/>
          <w:b/>
          <w:sz w:val="28"/>
          <w:szCs w:val="28"/>
        </w:rPr>
      </w:pPr>
      <w:r w:rsidRPr="00F553FC">
        <w:rPr>
          <w:rFonts w:ascii="Times New Roman" w:eastAsia="Times New Roman" w:hAnsi="Times New Roman" w:cs="Times New Roman"/>
          <w:sz w:val="28"/>
          <w:szCs w:val="28"/>
        </w:rPr>
        <w:t xml:space="preserve">The state </w:t>
      </w:r>
      <w:r w:rsidR="00AB3475">
        <w:rPr>
          <w:rFonts w:ascii="Times New Roman" w:eastAsia="Times New Roman" w:hAnsi="Times New Roman" w:cs="Times New Roman"/>
          <w:sz w:val="28"/>
          <w:szCs w:val="28"/>
        </w:rPr>
        <w:t xml:space="preserve">relies heavily on the summary </w:t>
      </w:r>
      <w:r w:rsidRPr="00F553FC">
        <w:rPr>
          <w:rFonts w:ascii="Times New Roman" w:eastAsia="Times New Roman" w:hAnsi="Times New Roman" w:cs="Times New Roman"/>
          <w:sz w:val="28"/>
          <w:szCs w:val="28"/>
        </w:rPr>
        <w:t xml:space="preserve">decision in </w:t>
      </w:r>
      <w:r w:rsidRPr="00F553FC">
        <w:rPr>
          <w:rFonts w:ascii="Times New Roman" w:eastAsia="Times New Roman" w:hAnsi="Times New Roman" w:cs="Times New Roman"/>
          <w:i/>
          <w:sz w:val="28"/>
          <w:szCs w:val="28"/>
        </w:rPr>
        <w:t>Baker v. Nelson</w:t>
      </w:r>
      <w:r w:rsidRPr="00F553FC">
        <w:rPr>
          <w:rFonts w:ascii="Times New Roman" w:eastAsia="Times New Roman" w:hAnsi="Times New Roman" w:cs="Times New Roman"/>
          <w:sz w:val="28"/>
          <w:szCs w:val="28"/>
        </w:rPr>
        <w:t xml:space="preserve">, 409 U.S. 810 (1972), </w:t>
      </w:r>
      <w:r w:rsidR="00AB3475">
        <w:rPr>
          <w:rFonts w:ascii="Times New Roman" w:eastAsia="Times New Roman" w:hAnsi="Times New Roman" w:cs="Times New Roman"/>
          <w:sz w:val="28"/>
          <w:szCs w:val="28"/>
        </w:rPr>
        <w:t xml:space="preserve">which </w:t>
      </w:r>
      <w:r w:rsidRPr="00F553FC">
        <w:rPr>
          <w:rFonts w:ascii="Times New Roman" w:eastAsia="Times New Roman" w:hAnsi="Times New Roman" w:cs="Times New Roman"/>
          <w:sz w:val="28"/>
          <w:szCs w:val="28"/>
        </w:rPr>
        <w:t>declin</w:t>
      </w:r>
      <w:r w:rsidR="00AB3475">
        <w:rPr>
          <w:rFonts w:ascii="Times New Roman" w:eastAsia="Times New Roman" w:hAnsi="Times New Roman" w:cs="Times New Roman"/>
          <w:sz w:val="28"/>
          <w:szCs w:val="28"/>
        </w:rPr>
        <w:t>ed</w:t>
      </w:r>
      <w:r w:rsidRPr="00F553FC">
        <w:rPr>
          <w:rFonts w:ascii="Times New Roman" w:eastAsia="Times New Roman" w:hAnsi="Times New Roman" w:cs="Times New Roman"/>
          <w:sz w:val="28"/>
          <w:szCs w:val="28"/>
        </w:rPr>
        <w:t xml:space="preserve"> review </w:t>
      </w:r>
      <w:r w:rsidR="00AB3475">
        <w:rPr>
          <w:rFonts w:ascii="Times New Roman" w:eastAsia="Times New Roman" w:hAnsi="Times New Roman" w:cs="Times New Roman"/>
          <w:sz w:val="28"/>
          <w:szCs w:val="28"/>
        </w:rPr>
        <w:t xml:space="preserve">of </w:t>
      </w:r>
      <w:r w:rsidRPr="00F553FC">
        <w:rPr>
          <w:rFonts w:ascii="Times New Roman" w:eastAsia="Times New Roman" w:hAnsi="Times New Roman" w:cs="Times New Roman"/>
          <w:sz w:val="28"/>
          <w:szCs w:val="28"/>
        </w:rPr>
        <w:t>a state court decision upholding a law banning same-sex marriage as not presenting a substantial federal issue</w:t>
      </w:r>
      <w:r w:rsidR="00AB3475">
        <w:rPr>
          <w:rFonts w:ascii="Times New Roman" w:eastAsia="Times New Roman" w:hAnsi="Times New Roman" w:cs="Times New Roman"/>
          <w:sz w:val="28"/>
          <w:szCs w:val="28"/>
        </w:rPr>
        <w:t xml:space="preserve">. </w:t>
      </w:r>
      <w:r w:rsidRPr="00F553FC">
        <w:rPr>
          <w:rFonts w:ascii="Times New Roman" w:eastAsia="Times New Roman" w:hAnsi="Times New Roman" w:cs="Times New Roman"/>
          <w:sz w:val="28"/>
          <w:szCs w:val="28"/>
        </w:rPr>
        <w:t xml:space="preserve">However a summary disposition lacks the precedential value of a Supreme Court opinion addressing the merits. </w:t>
      </w:r>
      <w:proofErr w:type="gramStart"/>
      <w:r w:rsidR="001F2CEA" w:rsidRPr="001F2CEA">
        <w:rPr>
          <w:rFonts w:ascii="Times New Roman" w:eastAsia="Times New Roman" w:hAnsi="Times New Roman" w:cs="Times New Roman"/>
          <w:i/>
          <w:sz w:val="28"/>
          <w:szCs w:val="28"/>
        </w:rPr>
        <w:t>Edelman v. Jordan</w:t>
      </w:r>
      <w:r w:rsidR="001F2CEA" w:rsidRPr="001F2CEA">
        <w:rPr>
          <w:rFonts w:ascii="Times New Roman" w:eastAsia="Times New Roman" w:hAnsi="Times New Roman" w:cs="Times New Roman"/>
          <w:sz w:val="28"/>
          <w:szCs w:val="28"/>
        </w:rPr>
        <w:t>, 415 U.S. 651, 671 (1974)</w:t>
      </w:r>
      <w:r w:rsidR="001F2CEA">
        <w:rPr>
          <w:rFonts w:ascii="Times New Roman" w:eastAsia="Times New Roman" w:hAnsi="Times New Roman" w:cs="Times New Roman"/>
          <w:sz w:val="28"/>
          <w:szCs w:val="28"/>
        </w:rPr>
        <w:t>.</w:t>
      </w:r>
      <w:proofErr w:type="gramEnd"/>
      <w:r w:rsidR="001F2CEA">
        <w:rPr>
          <w:rFonts w:ascii="Times New Roman" w:eastAsia="Times New Roman" w:hAnsi="Times New Roman" w:cs="Times New Roman"/>
          <w:sz w:val="28"/>
          <w:szCs w:val="28"/>
        </w:rPr>
        <w:t xml:space="preserve"> </w:t>
      </w:r>
      <w:r w:rsidRPr="00F553FC">
        <w:rPr>
          <w:rFonts w:ascii="Times New Roman" w:eastAsia="Times New Roman" w:hAnsi="Times New Roman" w:cs="Times New Roman"/>
          <w:sz w:val="28"/>
          <w:szCs w:val="28"/>
        </w:rPr>
        <w:t>Lower courts are not bound by su</w:t>
      </w:r>
      <w:r w:rsidR="00AB3475">
        <w:rPr>
          <w:rFonts w:ascii="Times New Roman" w:eastAsia="Times New Roman" w:hAnsi="Times New Roman" w:cs="Times New Roman"/>
          <w:sz w:val="28"/>
          <w:szCs w:val="28"/>
        </w:rPr>
        <w:t>ch</w:t>
      </w:r>
      <w:r w:rsidRPr="00F553FC">
        <w:rPr>
          <w:rFonts w:ascii="Times New Roman" w:eastAsia="Times New Roman" w:hAnsi="Times New Roman" w:cs="Times New Roman"/>
          <w:sz w:val="28"/>
          <w:szCs w:val="28"/>
        </w:rPr>
        <w:t xml:space="preserve"> decisions if "doctrinal developments" short of express overruling indicate otherwise. This case </w:t>
      </w:r>
      <w:r w:rsidR="001F2CEA">
        <w:rPr>
          <w:rFonts w:ascii="Times New Roman" w:eastAsia="Times New Roman" w:hAnsi="Times New Roman" w:cs="Times New Roman"/>
          <w:sz w:val="28"/>
          <w:szCs w:val="28"/>
        </w:rPr>
        <w:t>is</w:t>
      </w:r>
      <w:r w:rsidRPr="00F553FC">
        <w:rPr>
          <w:rFonts w:ascii="Times New Roman" w:eastAsia="Times New Roman" w:hAnsi="Times New Roman" w:cs="Times New Roman"/>
          <w:sz w:val="28"/>
          <w:szCs w:val="28"/>
        </w:rPr>
        <w:t xml:space="preserve"> a paradigm "doctrinal development" case to avoid </w:t>
      </w:r>
      <w:r w:rsidRPr="00F553FC">
        <w:rPr>
          <w:rFonts w:ascii="Times New Roman" w:eastAsia="Times New Roman" w:hAnsi="Times New Roman" w:cs="Times New Roman"/>
          <w:i/>
          <w:sz w:val="28"/>
          <w:szCs w:val="28"/>
        </w:rPr>
        <w:t>Baker</w:t>
      </w:r>
      <w:r w:rsidRPr="00F553FC">
        <w:rPr>
          <w:rFonts w:ascii="Times New Roman" w:eastAsia="Times New Roman" w:hAnsi="Times New Roman" w:cs="Times New Roman"/>
          <w:sz w:val="28"/>
          <w:szCs w:val="28"/>
        </w:rPr>
        <w:t>. As discussed above</w:t>
      </w:r>
      <w:r w:rsidR="00D24C00">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 xml:space="preserve"> facts and circumstances have clearly changed since 1972. </w:t>
      </w:r>
      <w:r w:rsidR="00D24C00" w:rsidRPr="00F62996">
        <w:rPr>
          <w:rFonts w:ascii="Times New Roman" w:hAnsi="Times New Roman" w:cs="Times New Roman"/>
          <w:sz w:val="28"/>
          <w:szCs w:val="28"/>
        </w:rPr>
        <w:t xml:space="preserve">The Constitution should be applied to give effect to </w:t>
      </w:r>
      <w:r w:rsidR="00D24C00">
        <w:rPr>
          <w:rFonts w:ascii="Times New Roman" w:hAnsi="Times New Roman" w:cs="Times New Roman"/>
          <w:sz w:val="28"/>
          <w:szCs w:val="28"/>
        </w:rPr>
        <w:t xml:space="preserve">new </w:t>
      </w:r>
      <w:r w:rsidR="00D24C00" w:rsidRPr="00F62996">
        <w:rPr>
          <w:rFonts w:ascii="Times New Roman" w:hAnsi="Times New Roman" w:cs="Times New Roman"/>
          <w:sz w:val="28"/>
          <w:szCs w:val="28"/>
        </w:rPr>
        <w:lastRenderedPageBreak/>
        <w:t xml:space="preserve">scientific knowledge. </w:t>
      </w:r>
      <w:proofErr w:type="gramStart"/>
      <w:r w:rsidR="00D24C00" w:rsidRPr="00F62996">
        <w:rPr>
          <w:rFonts w:ascii="Times New Roman" w:hAnsi="Times New Roman" w:cs="Times New Roman"/>
          <w:i/>
          <w:sz w:val="28"/>
          <w:szCs w:val="28"/>
        </w:rPr>
        <w:t xml:space="preserve">United States v. </w:t>
      </w:r>
      <w:proofErr w:type="spellStart"/>
      <w:r w:rsidR="00D24C00" w:rsidRPr="00F62996">
        <w:rPr>
          <w:rFonts w:ascii="Times New Roman" w:hAnsi="Times New Roman" w:cs="Times New Roman"/>
          <w:i/>
          <w:sz w:val="28"/>
          <w:szCs w:val="28"/>
        </w:rPr>
        <w:t>Carolene</w:t>
      </w:r>
      <w:proofErr w:type="spellEnd"/>
      <w:r w:rsidR="00D24C00" w:rsidRPr="00F62996">
        <w:rPr>
          <w:rFonts w:ascii="Times New Roman" w:hAnsi="Times New Roman" w:cs="Times New Roman"/>
          <w:i/>
          <w:sz w:val="28"/>
          <w:szCs w:val="28"/>
        </w:rPr>
        <w:t xml:space="preserve"> Products Co</w:t>
      </w:r>
      <w:r w:rsidR="00D24C00" w:rsidRPr="00F62996">
        <w:rPr>
          <w:rFonts w:ascii="Times New Roman" w:hAnsi="Times New Roman" w:cs="Times New Roman"/>
          <w:sz w:val="28"/>
          <w:szCs w:val="28"/>
        </w:rPr>
        <w:t>., 304 U.S. 144 (1938).</w:t>
      </w:r>
      <w:proofErr w:type="gramEnd"/>
      <w:r w:rsidR="00D24C00" w:rsidRPr="00F62996">
        <w:rPr>
          <w:rFonts w:ascii="Times New Roman" w:hAnsi="Times New Roman" w:cs="Times New Roman"/>
          <w:sz w:val="28"/>
          <w:szCs w:val="28"/>
        </w:rPr>
        <w:t xml:space="preserve"> A prior case finding a law is valid does not bind future courts if the facts change, </w:t>
      </w:r>
      <w:r w:rsidR="00D24C00" w:rsidRPr="00F62996">
        <w:rPr>
          <w:rFonts w:ascii="Times New Roman" w:hAnsi="Times New Roman" w:cs="Times New Roman"/>
          <w:i/>
          <w:sz w:val="28"/>
          <w:szCs w:val="28"/>
        </w:rPr>
        <w:t>Conner v. Cone</w:t>
      </w:r>
      <w:r w:rsidR="00D24C00" w:rsidRPr="00F62996">
        <w:rPr>
          <w:rFonts w:ascii="Times New Roman" w:hAnsi="Times New Roman" w:cs="Times New Roman"/>
          <w:sz w:val="28"/>
          <w:szCs w:val="28"/>
        </w:rPr>
        <w:t xml:space="preserve">, 235 </w:t>
      </w:r>
      <w:proofErr w:type="gramStart"/>
      <w:r w:rsidR="00D24C00" w:rsidRPr="00F62996">
        <w:rPr>
          <w:rFonts w:ascii="Times New Roman" w:hAnsi="Times New Roman" w:cs="Times New Roman"/>
          <w:sz w:val="28"/>
          <w:szCs w:val="28"/>
        </w:rPr>
        <w:t>So</w:t>
      </w:r>
      <w:proofErr w:type="gramEnd"/>
      <w:r w:rsidR="00D24C00" w:rsidRPr="00F62996">
        <w:rPr>
          <w:rFonts w:ascii="Times New Roman" w:hAnsi="Times New Roman" w:cs="Times New Roman"/>
          <w:sz w:val="28"/>
          <w:szCs w:val="28"/>
        </w:rPr>
        <w:t xml:space="preserve">. </w:t>
      </w:r>
      <w:proofErr w:type="gramStart"/>
      <w:r w:rsidR="00D24C00" w:rsidRPr="00F62996">
        <w:rPr>
          <w:rFonts w:ascii="Times New Roman" w:hAnsi="Times New Roman" w:cs="Times New Roman"/>
          <w:sz w:val="28"/>
          <w:szCs w:val="28"/>
        </w:rPr>
        <w:t xml:space="preserve">2d 492, 498 (Fla. 1970); </w:t>
      </w:r>
      <w:r w:rsidR="00D24C00" w:rsidRPr="00F62996">
        <w:rPr>
          <w:rFonts w:ascii="Times New Roman" w:hAnsi="Times New Roman" w:cs="Times New Roman"/>
          <w:i/>
          <w:sz w:val="28"/>
          <w:szCs w:val="28"/>
        </w:rPr>
        <w:t>Hall v. King</w:t>
      </w:r>
      <w:r w:rsidR="00D24C00" w:rsidRPr="00F62996">
        <w:rPr>
          <w:rFonts w:ascii="Times New Roman" w:hAnsi="Times New Roman" w:cs="Times New Roman"/>
          <w:sz w:val="28"/>
          <w:szCs w:val="28"/>
        </w:rPr>
        <w:t>, 266 So.</w:t>
      </w:r>
      <w:proofErr w:type="gramEnd"/>
      <w:r w:rsidR="00D24C00" w:rsidRPr="00F62996">
        <w:rPr>
          <w:rFonts w:ascii="Times New Roman" w:hAnsi="Times New Roman" w:cs="Times New Roman"/>
          <w:sz w:val="28"/>
          <w:szCs w:val="28"/>
        </w:rPr>
        <w:t xml:space="preserve"> </w:t>
      </w:r>
      <w:proofErr w:type="gramStart"/>
      <w:r w:rsidR="00D24C00" w:rsidRPr="00F62996">
        <w:rPr>
          <w:rFonts w:ascii="Times New Roman" w:hAnsi="Times New Roman" w:cs="Times New Roman"/>
          <w:sz w:val="28"/>
          <w:szCs w:val="28"/>
        </w:rPr>
        <w:t>2d 33, 35 (Fla. 1972).</w:t>
      </w:r>
      <w:proofErr w:type="gramEnd"/>
      <w:r w:rsidR="00D24C00" w:rsidRPr="00F62996">
        <w:rPr>
          <w:rFonts w:ascii="Times New Roman" w:hAnsi="Times New Roman" w:cs="Times New Roman"/>
          <w:sz w:val="28"/>
          <w:szCs w:val="28"/>
        </w:rPr>
        <w:t xml:space="preserve"> </w:t>
      </w:r>
      <w:r w:rsidRPr="00F553FC">
        <w:rPr>
          <w:rFonts w:ascii="Times New Roman" w:eastAsia="Times New Roman" w:hAnsi="Times New Roman" w:cs="Times New Roman"/>
          <w:sz w:val="28"/>
          <w:szCs w:val="28"/>
        </w:rPr>
        <w:t xml:space="preserve">The Supreme Court </w:t>
      </w:r>
      <w:r w:rsidR="00D24C00">
        <w:rPr>
          <w:rFonts w:ascii="Times New Roman" w:eastAsia="Times New Roman" w:hAnsi="Times New Roman" w:cs="Times New Roman"/>
          <w:sz w:val="28"/>
          <w:szCs w:val="28"/>
        </w:rPr>
        <w:t xml:space="preserve">did not </w:t>
      </w:r>
      <w:r w:rsidRPr="00F553FC">
        <w:rPr>
          <w:rFonts w:ascii="Times New Roman" w:eastAsia="Times New Roman" w:hAnsi="Times New Roman" w:cs="Times New Roman"/>
          <w:sz w:val="28"/>
          <w:szCs w:val="28"/>
        </w:rPr>
        <w:t xml:space="preserve">indicate that </w:t>
      </w:r>
      <w:r w:rsidRPr="00F553FC">
        <w:rPr>
          <w:rFonts w:ascii="Times New Roman" w:eastAsia="Times New Roman" w:hAnsi="Times New Roman" w:cs="Times New Roman"/>
          <w:i/>
          <w:sz w:val="28"/>
          <w:szCs w:val="28"/>
        </w:rPr>
        <w:t>Baker</w:t>
      </w:r>
      <w:r w:rsidRPr="00F553FC">
        <w:rPr>
          <w:rFonts w:ascii="Times New Roman" w:eastAsia="Times New Roman" w:hAnsi="Times New Roman" w:cs="Times New Roman"/>
          <w:sz w:val="28"/>
          <w:szCs w:val="28"/>
        </w:rPr>
        <w:t xml:space="preserve"> survives the developments in </w:t>
      </w:r>
      <w:r w:rsidRPr="00F553FC">
        <w:rPr>
          <w:rFonts w:ascii="Times New Roman" w:eastAsia="Times New Roman" w:hAnsi="Times New Roman" w:cs="Times New Roman"/>
          <w:i/>
          <w:sz w:val="28"/>
          <w:szCs w:val="28"/>
        </w:rPr>
        <w:t>Lawrence</w:t>
      </w:r>
      <w:r w:rsidRPr="00F553FC">
        <w:rPr>
          <w:rFonts w:ascii="Times New Roman" w:eastAsia="Times New Roman" w:hAnsi="Times New Roman" w:cs="Times New Roman"/>
          <w:sz w:val="28"/>
          <w:szCs w:val="28"/>
        </w:rPr>
        <w:t xml:space="preserve">, </w:t>
      </w:r>
      <w:proofErr w:type="spellStart"/>
      <w:r w:rsidRPr="00F553FC">
        <w:rPr>
          <w:rFonts w:ascii="Times New Roman" w:eastAsia="Times New Roman" w:hAnsi="Times New Roman" w:cs="Times New Roman"/>
          <w:i/>
          <w:sz w:val="28"/>
          <w:szCs w:val="28"/>
        </w:rPr>
        <w:t>Romer</w:t>
      </w:r>
      <w:proofErr w:type="spellEnd"/>
      <w:r w:rsidRPr="00F553FC">
        <w:rPr>
          <w:rFonts w:ascii="Times New Roman" w:eastAsia="Times New Roman" w:hAnsi="Times New Roman" w:cs="Times New Roman"/>
          <w:sz w:val="28"/>
          <w:szCs w:val="28"/>
        </w:rPr>
        <w:t xml:space="preserve">, and </w:t>
      </w:r>
      <w:r w:rsidRPr="00F553FC">
        <w:rPr>
          <w:rFonts w:ascii="Times New Roman" w:eastAsia="Times New Roman" w:hAnsi="Times New Roman" w:cs="Times New Roman"/>
          <w:i/>
          <w:sz w:val="28"/>
          <w:szCs w:val="28"/>
        </w:rPr>
        <w:t>Windsor</w:t>
      </w:r>
      <w:r w:rsidRPr="00F553FC">
        <w:rPr>
          <w:rFonts w:ascii="Times New Roman" w:eastAsia="Times New Roman" w:hAnsi="Times New Roman" w:cs="Times New Roman"/>
          <w:sz w:val="28"/>
          <w:szCs w:val="28"/>
        </w:rPr>
        <w:t xml:space="preserve">, despite the practical need to expressly say so if that </w:t>
      </w:r>
      <w:r w:rsidR="00E35941">
        <w:rPr>
          <w:rFonts w:ascii="Times New Roman" w:eastAsia="Times New Roman" w:hAnsi="Times New Roman" w:cs="Times New Roman"/>
          <w:sz w:val="28"/>
          <w:szCs w:val="28"/>
        </w:rPr>
        <w:t xml:space="preserve">result </w:t>
      </w:r>
      <w:r w:rsidRPr="00F553FC">
        <w:rPr>
          <w:rFonts w:ascii="Times New Roman" w:eastAsia="Times New Roman" w:hAnsi="Times New Roman" w:cs="Times New Roman"/>
          <w:sz w:val="28"/>
          <w:szCs w:val="28"/>
        </w:rPr>
        <w:t xml:space="preserve">were intended. </w:t>
      </w:r>
    </w:p>
    <w:p w:rsidR="00F553FC" w:rsidRPr="00F553FC" w:rsidRDefault="00F553FC" w:rsidP="00BF0129">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 xml:space="preserve">In </w:t>
      </w:r>
      <w:r w:rsidRPr="00F553FC">
        <w:rPr>
          <w:rFonts w:ascii="Times New Roman" w:eastAsia="Times New Roman" w:hAnsi="Times New Roman" w:cs="Times New Roman"/>
          <w:i/>
          <w:sz w:val="28"/>
          <w:szCs w:val="28"/>
        </w:rPr>
        <w:t>Windsor</w:t>
      </w:r>
      <w:r w:rsidRPr="00F553FC">
        <w:rPr>
          <w:rFonts w:ascii="Times New Roman" w:eastAsia="Times New Roman" w:hAnsi="Times New Roman" w:cs="Times New Roman"/>
          <w:sz w:val="28"/>
          <w:szCs w:val="28"/>
        </w:rPr>
        <w:t xml:space="preserve"> the Second Circuit held that doctrinal developments had overtaken </w:t>
      </w:r>
      <w:r w:rsidRPr="00F553FC">
        <w:rPr>
          <w:rFonts w:ascii="Times New Roman" w:eastAsia="Times New Roman" w:hAnsi="Times New Roman" w:cs="Times New Roman"/>
          <w:i/>
          <w:sz w:val="28"/>
          <w:szCs w:val="28"/>
        </w:rPr>
        <w:t>Baker</w:t>
      </w:r>
      <w:r w:rsidRPr="00F553FC">
        <w:rPr>
          <w:rFonts w:ascii="Times New Roman" w:eastAsia="Times New Roman" w:hAnsi="Times New Roman" w:cs="Times New Roman"/>
          <w:sz w:val="28"/>
          <w:szCs w:val="28"/>
        </w:rPr>
        <w:t xml:space="preserve">. </w:t>
      </w:r>
      <w:r w:rsidRPr="00F553FC">
        <w:rPr>
          <w:rFonts w:ascii="Times New Roman" w:eastAsia="Times New Roman" w:hAnsi="Times New Roman" w:cs="Times New Roman"/>
          <w:i/>
          <w:sz w:val="28"/>
          <w:szCs w:val="28"/>
        </w:rPr>
        <w:t>Windsor v. United States</w:t>
      </w:r>
      <w:r w:rsidRPr="00F553FC">
        <w:rPr>
          <w:rFonts w:ascii="Times New Roman" w:eastAsia="Times New Roman" w:hAnsi="Times New Roman" w:cs="Times New Roman"/>
          <w:sz w:val="28"/>
          <w:szCs w:val="28"/>
        </w:rPr>
        <w:t xml:space="preserve">, 699 F.3d 169, 178-79 (2d Cir. 2012) ("Even if </w:t>
      </w:r>
      <w:r w:rsidRPr="00F553FC">
        <w:rPr>
          <w:rFonts w:ascii="Times New Roman" w:eastAsia="Times New Roman" w:hAnsi="Times New Roman" w:cs="Times New Roman"/>
          <w:i/>
          <w:iCs/>
          <w:sz w:val="28"/>
          <w:szCs w:val="28"/>
        </w:rPr>
        <w:t>Baker</w:t>
      </w:r>
      <w:r w:rsidRPr="00F553FC">
        <w:rPr>
          <w:rFonts w:ascii="Times New Roman" w:eastAsia="Times New Roman" w:hAnsi="Times New Roman" w:cs="Times New Roman"/>
          <w:sz w:val="28"/>
          <w:szCs w:val="28"/>
        </w:rPr>
        <w:t xml:space="preserve"> might have had resonance for Windsor's case in 1971, it does not today… In the forty years after </w:t>
      </w:r>
      <w:r w:rsidRPr="00F553FC">
        <w:rPr>
          <w:rFonts w:ascii="Times New Roman" w:eastAsia="Times New Roman" w:hAnsi="Times New Roman" w:cs="Times New Roman"/>
          <w:i/>
          <w:iCs/>
          <w:sz w:val="28"/>
          <w:szCs w:val="28"/>
        </w:rPr>
        <w:t>Baker,</w:t>
      </w:r>
      <w:r w:rsidRPr="00F553FC">
        <w:rPr>
          <w:rFonts w:ascii="Times New Roman" w:eastAsia="Times New Roman" w:hAnsi="Times New Roman" w:cs="Times New Roman"/>
          <w:sz w:val="28"/>
          <w:szCs w:val="28"/>
        </w:rPr>
        <w:t xml:space="preserve"> there have been manifold changes to the Supreme Court's equal protection jurisprudence," discussing these changes). The Supreme Court affirmed this decision without mentioning </w:t>
      </w:r>
      <w:r w:rsidRPr="00F553FC">
        <w:rPr>
          <w:rFonts w:ascii="Times New Roman" w:eastAsia="Times New Roman" w:hAnsi="Times New Roman" w:cs="Times New Roman"/>
          <w:i/>
          <w:sz w:val="28"/>
          <w:szCs w:val="28"/>
        </w:rPr>
        <w:t>Baker</w:t>
      </w:r>
      <w:r w:rsidRPr="00F553FC">
        <w:rPr>
          <w:rFonts w:ascii="Times New Roman" w:eastAsia="Times New Roman" w:hAnsi="Times New Roman" w:cs="Times New Roman"/>
          <w:sz w:val="28"/>
          <w:szCs w:val="28"/>
        </w:rPr>
        <w:t xml:space="preserve">. 133 S. Ct. 2675. Other federal courts almost uniformly agree that doctrinal developments have overtaken </w:t>
      </w:r>
      <w:r w:rsidRPr="00F553FC">
        <w:rPr>
          <w:rFonts w:ascii="Times New Roman" w:eastAsia="Times New Roman" w:hAnsi="Times New Roman" w:cs="Times New Roman"/>
          <w:i/>
          <w:sz w:val="28"/>
          <w:szCs w:val="28"/>
        </w:rPr>
        <w:t>Baker</w:t>
      </w:r>
      <w:r w:rsidRPr="00F553FC">
        <w:rPr>
          <w:rFonts w:ascii="Times New Roman" w:eastAsia="Times New Roman" w:hAnsi="Times New Roman" w:cs="Times New Roman"/>
          <w:sz w:val="28"/>
          <w:szCs w:val="28"/>
        </w:rPr>
        <w:t xml:space="preserve">. </w:t>
      </w:r>
      <w:r w:rsidRPr="00F553FC">
        <w:rPr>
          <w:rFonts w:ascii="Times New Roman" w:eastAsia="Times New Roman" w:hAnsi="Times New Roman" w:cs="Times New Roman"/>
          <w:i/>
          <w:iCs/>
          <w:sz w:val="28"/>
          <w:szCs w:val="28"/>
        </w:rPr>
        <w:t>See Latta,</w:t>
      </w:r>
      <w:r w:rsidR="00C73703">
        <w:rPr>
          <w:rFonts w:ascii="Times New Roman" w:eastAsia="Times New Roman" w:hAnsi="Times New Roman" w:cs="Times New Roman"/>
          <w:iCs/>
          <w:sz w:val="28"/>
          <w:szCs w:val="28"/>
        </w:rPr>
        <w:t xml:space="preserve">771 F.3d __ </w:t>
      </w:r>
      <w:r w:rsidRPr="00F553FC">
        <w:rPr>
          <w:rFonts w:ascii="Times New Roman" w:eastAsia="Times New Roman" w:hAnsi="Times New Roman" w:cs="Times New Roman"/>
          <w:sz w:val="28"/>
          <w:szCs w:val="28"/>
        </w:rPr>
        <w:t xml:space="preserve">(“As any observer of the Supreme Court cannot help but realize, this case and others like it present not only substantial but pressing federal questions”); </w:t>
      </w:r>
      <w:r w:rsidRPr="00F553FC">
        <w:rPr>
          <w:rFonts w:ascii="Times New Roman" w:eastAsia="Times New Roman" w:hAnsi="Times New Roman" w:cs="Times New Roman"/>
          <w:i/>
          <w:iCs/>
          <w:sz w:val="28"/>
          <w:szCs w:val="28"/>
        </w:rPr>
        <w:t>Baskin,</w:t>
      </w:r>
      <w:r w:rsidRPr="00F553FC">
        <w:rPr>
          <w:rFonts w:ascii="Times New Roman" w:eastAsia="Times New Roman" w:hAnsi="Times New Roman" w:cs="Times New Roman"/>
          <w:sz w:val="28"/>
          <w:szCs w:val="28"/>
        </w:rPr>
        <w:t xml:space="preserve"> 766 F.3d at 660 (“</w:t>
      </w:r>
      <w:r w:rsidRPr="00F553FC">
        <w:rPr>
          <w:rFonts w:ascii="Times New Roman" w:eastAsia="Times New Roman" w:hAnsi="Times New Roman" w:cs="Times New Roman"/>
          <w:i/>
          <w:iCs/>
          <w:sz w:val="28"/>
          <w:szCs w:val="28"/>
        </w:rPr>
        <w:t>Baker</w:t>
      </w:r>
      <w:r w:rsidRPr="00F553FC">
        <w:rPr>
          <w:rFonts w:ascii="Times New Roman" w:eastAsia="Times New Roman" w:hAnsi="Times New Roman" w:cs="Times New Roman"/>
          <w:sz w:val="28"/>
          <w:szCs w:val="28"/>
        </w:rPr>
        <w:t xml:space="preserve"> was decided in 1972—42 years ago and the dark ages so far as litigation over discrimination against homosexuals is concerned. Subsequent decisions ... make clear that </w:t>
      </w:r>
      <w:r w:rsidRPr="00F553FC">
        <w:rPr>
          <w:rFonts w:ascii="Times New Roman" w:eastAsia="Times New Roman" w:hAnsi="Times New Roman" w:cs="Times New Roman"/>
          <w:i/>
          <w:iCs/>
          <w:sz w:val="28"/>
          <w:szCs w:val="28"/>
        </w:rPr>
        <w:t>Baker</w:t>
      </w:r>
      <w:r w:rsidRPr="00F553FC">
        <w:rPr>
          <w:rFonts w:ascii="Times New Roman" w:eastAsia="Times New Roman" w:hAnsi="Times New Roman" w:cs="Times New Roman"/>
          <w:sz w:val="28"/>
          <w:szCs w:val="28"/>
        </w:rPr>
        <w:t xml:space="preserve"> is no longer authoritative”); </w:t>
      </w:r>
      <w:r w:rsidRPr="00F553FC">
        <w:rPr>
          <w:rFonts w:ascii="Times New Roman" w:eastAsia="Times New Roman" w:hAnsi="Times New Roman" w:cs="Times New Roman"/>
          <w:i/>
          <w:iCs/>
          <w:sz w:val="28"/>
          <w:szCs w:val="28"/>
        </w:rPr>
        <w:t>Bostic,</w:t>
      </w:r>
      <w:r w:rsidRPr="00F553FC">
        <w:rPr>
          <w:rFonts w:ascii="Times New Roman" w:eastAsia="Times New Roman" w:hAnsi="Times New Roman" w:cs="Times New Roman"/>
          <w:sz w:val="28"/>
          <w:szCs w:val="28"/>
        </w:rPr>
        <w:t xml:space="preserve"> 760 F.3d at 375 (“In light of the Supreme Court's apparent abandonment of </w:t>
      </w:r>
      <w:r w:rsidRPr="00F553FC">
        <w:rPr>
          <w:rFonts w:ascii="Times New Roman" w:eastAsia="Times New Roman" w:hAnsi="Times New Roman" w:cs="Times New Roman"/>
          <w:i/>
          <w:iCs/>
          <w:sz w:val="28"/>
          <w:szCs w:val="28"/>
        </w:rPr>
        <w:t>Baker</w:t>
      </w:r>
      <w:r w:rsidRPr="00F553FC">
        <w:rPr>
          <w:rFonts w:ascii="Times New Roman" w:eastAsia="Times New Roman" w:hAnsi="Times New Roman" w:cs="Times New Roman"/>
          <w:sz w:val="28"/>
          <w:szCs w:val="28"/>
        </w:rPr>
        <w:t xml:space="preserve"> and the significant doctrinal developments </w:t>
      </w:r>
      <w:r w:rsidRPr="00F553FC">
        <w:rPr>
          <w:rFonts w:ascii="Times New Roman" w:eastAsia="Times New Roman" w:hAnsi="Times New Roman" w:cs="Times New Roman"/>
          <w:sz w:val="28"/>
          <w:szCs w:val="28"/>
        </w:rPr>
        <w:lastRenderedPageBreak/>
        <w:t xml:space="preserve">that occurred after the Court issued its summary dismissal in that case, we decline to view </w:t>
      </w:r>
      <w:r w:rsidRPr="00F553FC">
        <w:rPr>
          <w:rFonts w:ascii="Times New Roman" w:eastAsia="Times New Roman" w:hAnsi="Times New Roman" w:cs="Times New Roman"/>
          <w:i/>
          <w:iCs/>
          <w:sz w:val="28"/>
          <w:szCs w:val="28"/>
        </w:rPr>
        <w:t>Baker</w:t>
      </w:r>
      <w:r w:rsidRPr="00F553FC">
        <w:rPr>
          <w:rFonts w:ascii="Times New Roman" w:eastAsia="Times New Roman" w:hAnsi="Times New Roman" w:cs="Times New Roman"/>
          <w:sz w:val="28"/>
          <w:szCs w:val="28"/>
        </w:rPr>
        <w:t xml:space="preserve"> as binding precedent....”); </w:t>
      </w:r>
      <w:r w:rsidRPr="00F553FC">
        <w:rPr>
          <w:rFonts w:ascii="Times New Roman" w:eastAsia="Times New Roman" w:hAnsi="Times New Roman" w:cs="Times New Roman"/>
          <w:i/>
          <w:iCs/>
          <w:sz w:val="28"/>
          <w:szCs w:val="28"/>
        </w:rPr>
        <w:t>Kitchen v. Herbert,</w:t>
      </w:r>
      <w:r w:rsidRPr="00F553FC">
        <w:rPr>
          <w:rFonts w:ascii="Times New Roman" w:eastAsia="Times New Roman" w:hAnsi="Times New Roman" w:cs="Times New Roman"/>
          <w:sz w:val="28"/>
          <w:szCs w:val="28"/>
        </w:rPr>
        <w:t xml:space="preserve"> 755 F.3d 1193, 1208 (10</w:t>
      </w:r>
      <w:r w:rsidRPr="00F553FC">
        <w:rPr>
          <w:rFonts w:ascii="Times New Roman" w:eastAsia="Times New Roman" w:hAnsi="Times New Roman" w:cs="Times New Roman"/>
          <w:sz w:val="28"/>
          <w:szCs w:val="28"/>
          <w:vertAlign w:val="superscript"/>
        </w:rPr>
        <w:t>th</w:t>
      </w:r>
      <w:r w:rsidRPr="00F553FC">
        <w:rPr>
          <w:rFonts w:ascii="Times New Roman" w:eastAsia="Times New Roman" w:hAnsi="Times New Roman" w:cs="Times New Roman"/>
          <w:sz w:val="28"/>
          <w:szCs w:val="28"/>
        </w:rPr>
        <w:t xml:space="preserve"> Cir. 2014) (“we think it is clear that doctrinal developments foreclose the conclusion that the issue is, as </w:t>
      </w:r>
      <w:r w:rsidRPr="00F553FC">
        <w:rPr>
          <w:rFonts w:ascii="Times New Roman" w:eastAsia="Times New Roman" w:hAnsi="Times New Roman" w:cs="Times New Roman"/>
          <w:i/>
          <w:iCs/>
          <w:sz w:val="28"/>
          <w:szCs w:val="28"/>
        </w:rPr>
        <w:t>Baker</w:t>
      </w:r>
      <w:r w:rsidRPr="00F553FC">
        <w:rPr>
          <w:rFonts w:ascii="Times New Roman" w:eastAsia="Times New Roman" w:hAnsi="Times New Roman" w:cs="Times New Roman"/>
          <w:sz w:val="28"/>
          <w:szCs w:val="28"/>
        </w:rPr>
        <w:t xml:space="preserve"> determined, wholly insubstantial”); </w:t>
      </w:r>
      <w:r w:rsidRPr="00F553FC">
        <w:rPr>
          <w:rFonts w:ascii="Times New Roman" w:eastAsia="Times New Roman" w:hAnsi="Times New Roman" w:cs="Times New Roman"/>
          <w:i/>
          <w:iCs/>
          <w:sz w:val="28"/>
          <w:szCs w:val="28"/>
        </w:rPr>
        <w:t>Brenner,</w:t>
      </w:r>
      <w:r w:rsidRPr="00F553FC">
        <w:rPr>
          <w:rFonts w:ascii="Times New Roman" w:eastAsia="Times New Roman" w:hAnsi="Times New Roman" w:cs="Times New Roman"/>
          <w:sz w:val="28"/>
          <w:szCs w:val="28"/>
        </w:rPr>
        <w:t xml:space="preserve"> 999 F.Supp.2d at 1291 (“[I]</w:t>
      </w:r>
      <w:proofErr w:type="spellStart"/>
      <w:r w:rsidRPr="00F553FC">
        <w:rPr>
          <w:rFonts w:ascii="Times New Roman" w:eastAsia="Times New Roman" w:hAnsi="Times New Roman" w:cs="Times New Roman"/>
          <w:sz w:val="28"/>
          <w:szCs w:val="28"/>
        </w:rPr>
        <w:t>ntervening</w:t>
      </w:r>
      <w:proofErr w:type="spellEnd"/>
      <w:r w:rsidRPr="00F553FC">
        <w:rPr>
          <w:rFonts w:ascii="Times New Roman" w:eastAsia="Times New Roman" w:hAnsi="Times New Roman" w:cs="Times New Roman"/>
          <w:sz w:val="28"/>
          <w:szCs w:val="28"/>
        </w:rPr>
        <w:t xml:space="preserve"> doctrinal developments ... have sapped </w:t>
      </w:r>
      <w:r w:rsidRPr="00F553FC">
        <w:rPr>
          <w:rFonts w:ascii="Times New Roman" w:eastAsia="Times New Roman" w:hAnsi="Times New Roman" w:cs="Times New Roman"/>
          <w:i/>
          <w:iCs/>
          <w:sz w:val="28"/>
          <w:szCs w:val="28"/>
        </w:rPr>
        <w:t>Baker's</w:t>
      </w:r>
      <w:r w:rsidRPr="00F553FC">
        <w:rPr>
          <w:rFonts w:ascii="Times New Roman" w:eastAsia="Times New Roman" w:hAnsi="Times New Roman" w:cs="Times New Roman"/>
          <w:sz w:val="28"/>
          <w:szCs w:val="28"/>
        </w:rPr>
        <w:t xml:space="preserve"> precedential force”); </w:t>
      </w:r>
      <w:proofErr w:type="spellStart"/>
      <w:r w:rsidRPr="00F553FC">
        <w:rPr>
          <w:rFonts w:ascii="Times New Roman" w:eastAsia="Times New Roman" w:hAnsi="Times New Roman" w:cs="Times New Roman"/>
          <w:i/>
          <w:sz w:val="28"/>
          <w:szCs w:val="28"/>
        </w:rPr>
        <w:t>Rosenbrahn</w:t>
      </w:r>
      <w:proofErr w:type="spellEnd"/>
      <w:r w:rsidRPr="00F553FC">
        <w:rPr>
          <w:rFonts w:ascii="Times New Roman" w:eastAsia="Times New Roman" w:hAnsi="Times New Roman" w:cs="Times New Roman"/>
          <w:i/>
          <w:sz w:val="28"/>
          <w:szCs w:val="28"/>
        </w:rPr>
        <w:t xml:space="preserve"> </w:t>
      </w:r>
      <w:r w:rsidRPr="00F553FC">
        <w:rPr>
          <w:rFonts w:ascii="Times New Roman" w:eastAsia="Times New Roman" w:hAnsi="Times New Roman" w:cs="Times New Roman"/>
          <w:sz w:val="28"/>
          <w:szCs w:val="28"/>
        </w:rPr>
        <w:t>, 2014 WL 6386903 at *12 n. 5 (collecting cases through date of decision).</w:t>
      </w:r>
    </w:p>
    <w:p w:rsidR="00F553FC" w:rsidRPr="00F553FC"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 xml:space="preserve">On October 6, 2014, the Supreme Court denied review of decisions in the Fourth, Seventh, and Tenth Circuits. On November 12, 2014, the Court declined to stay orders from Kansas, Idaho and Alaska. On December 3, 2014, the Eleventh Circuit denied a stay in </w:t>
      </w:r>
      <w:r w:rsidRPr="00F553FC">
        <w:rPr>
          <w:rFonts w:ascii="Times New Roman" w:eastAsia="Times New Roman" w:hAnsi="Times New Roman" w:cs="Times New Roman"/>
          <w:i/>
          <w:sz w:val="28"/>
          <w:szCs w:val="28"/>
        </w:rPr>
        <w:t>Brenn</w:t>
      </w:r>
      <w:r w:rsidR="006126A1">
        <w:rPr>
          <w:rFonts w:ascii="Times New Roman" w:eastAsia="Times New Roman" w:hAnsi="Times New Roman" w:cs="Times New Roman"/>
          <w:i/>
          <w:sz w:val="28"/>
          <w:szCs w:val="28"/>
        </w:rPr>
        <w:t>er</w:t>
      </w:r>
      <w:r w:rsidRPr="00F553FC">
        <w:rPr>
          <w:rFonts w:ascii="Times New Roman" w:eastAsia="Times New Roman" w:hAnsi="Times New Roman" w:cs="Times New Roman"/>
          <w:sz w:val="28"/>
          <w:szCs w:val="28"/>
        </w:rPr>
        <w:t xml:space="preserve">. These decisions allow same-sex marriages to proceed and rights to vest in many states. There is no logical reason to deny review and stays of lower court rulings in conflict with </w:t>
      </w:r>
      <w:r w:rsidRPr="00F553FC">
        <w:rPr>
          <w:rFonts w:ascii="Times New Roman" w:eastAsia="Times New Roman" w:hAnsi="Times New Roman" w:cs="Times New Roman"/>
          <w:i/>
          <w:sz w:val="28"/>
          <w:szCs w:val="28"/>
        </w:rPr>
        <w:t>Baker</w:t>
      </w:r>
      <w:r w:rsidRPr="00F553FC">
        <w:rPr>
          <w:rFonts w:ascii="Times New Roman" w:eastAsia="Times New Roman" w:hAnsi="Times New Roman" w:cs="Times New Roman"/>
          <w:sz w:val="28"/>
          <w:szCs w:val="28"/>
        </w:rPr>
        <w:t xml:space="preserve"> unless </w:t>
      </w:r>
      <w:r w:rsidRPr="00F553FC">
        <w:rPr>
          <w:rFonts w:ascii="Times New Roman" w:eastAsia="Times New Roman" w:hAnsi="Times New Roman" w:cs="Times New Roman"/>
          <w:i/>
          <w:sz w:val="28"/>
          <w:szCs w:val="28"/>
        </w:rPr>
        <w:t>Baker</w:t>
      </w:r>
      <w:r w:rsidRPr="00F553FC">
        <w:rPr>
          <w:rFonts w:ascii="Times New Roman" w:eastAsia="Times New Roman" w:hAnsi="Times New Roman" w:cs="Times New Roman"/>
          <w:sz w:val="28"/>
          <w:szCs w:val="28"/>
        </w:rPr>
        <w:t xml:space="preserve"> is inoperative. </w:t>
      </w:r>
    </w:p>
    <w:p w:rsidR="00F553FC" w:rsidRPr="00F553FC"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 xml:space="preserve">The right to marry is fundamental. </w:t>
      </w:r>
      <w:r w:rsidRPr="00F553FC">
        <w:rPr>
          <w:rFonts w:ascii="Times New Roman" w:eastAsia="Times New Roman" w:hAnsi="Times New Roman" w:cs="Times New Roman"/>
          <w:i/>
          <w:sz w:val="28"/>
          <w:szCs w:val="28"/>
        </w:rPr>
        <w:t>E.g</w:t>
      </w:r>
      <w:r w:rsidRPr="00F553FC">
        <w:rPr>
          <w:rFonts w:ascii="Times New Roman" w:eastAsia="Times New Roman" w:hAnsi="Times New Roman" w:cs="Times New Roman"/>
          <w:sz w:val="28"/>
          <w:szCs w:val="28"/>
        </w:rPr>
        <w:t xml:space="preserve">., </w:t>
      </w:r>
      <w:r w:rsidRPr="00F553FC">
        <w:rPr>
          <w:rFonts w:ascii="Times New Roman" w:eastAsia="Times New Roman" w:hAnsi="Times New Roman" w:cs="Times New Roman"/>
          <w:i/>
          <w:sz w:val="28"/>
          <w:szCs w:val="28"/>
        </w:rPr>
        <w:t>Loving</w:t>
      </w:r>
      <w:r w:rsidRPr="00F553FC">
        <w:rPr>
          <w:rFonts w:ascii="Times New Roman" w:eastAsia="Times New Roman" w:hAnsi="Times New Roman" w:cs="Times New Roman"/>
          <w:sz w:val="28"/>
          <w:szCs w:val="28"/>
        </w:rPr>
        <w:t xml:space="preserve">, 388 U.S. at 12; </w:t>
      </w:r>
      <w:r w:rsidRPr="00F553FC">
        <w:rPr>
          <w:rFonts w:ascii="Times New Roman" w:eastAsia="Times New Roman" w:hAnsi="Times New Roman" w:cs="Times New Roman"/>
          <w:i/>
          <w:sz w:val="28"/>
          <w:szCs w:val="28"/>
        </w:rPr>
        <w:t>see also Meyer v. Nebraska</w:t>
      </w:r>
      <w:r w:rsidRPr="00F553FC">
        <w:rPr>
          <w:rFonts w:ascii="Times New Roman" w:eastAsia="Times New Roman" w:hAnsi="Times New Roman" w:cs="Times New Roman"/>
          <w:sz w:val="28"/>
          <w:szCs w:val="28"/>
        </w:rPr>
        <w:t xml:space="preserve">, 262 U.S. 390, 399 (1923); </w:t>
      </w:r>
      <w:r w:rsidRPr="00F553FC">
        <w:rPr>
          <w:rFonts w:ascii="Times New Roman" w:eastAsia="Times New Roman" w:hAnsi="Times New Roman" w:cs="Times New Roman"/>
          <w:i/>
          <w:sz w:val="28"/>
          <w:szCs w:val="28"/>
        </w:rPr>
        <w:t>Skinner v. Oklahoma</w:t>
      </w:r>
      <w:r w:rsidRPr="00F553FC">
        <w:rPr>
          <w:rFonts w:ascii="Times New Roman" w:eastAsia="Times New Roman" w:hAnsi="Times New Roman" w:cs="Times New Roman"/>
          <w:sz w:val="28"/>
          <w:szCs w:val="28"/>
        </w:rPr>
        <w:t xml:space="preserve">, 316 U.S. 535, 541 (1942); </w:t>
      </w:r>
      <w:r w:rsidRPr="00F553FC">
        <w:rPr>
          <w:rFonts w:ascii="Times New Roman" w:eastAsia="Times New Roman" w:hAnsi="Times New Roman" w:cs="Times New Roman"/>
          <w:i/>
          <w:sz w:val="28"/>
          <w:szCs w:val="28"/>
        </w:rPr>
        <w:t xml:space="preserve">Turner v. </w:t>
      </w:r>
      <w:proofErr w:type="spellStart"/>
      <w:r w:rsidRPr="00F553FC">
        <w:rPr>
          <w:rFonts w:ascii="Times New Roman" w:eastAsia="Times New Roman" w:hAnsi="Times New Roman" w:cs="Times New Roman"/>
          <w:i/>
          <w:sz w:val="28"/>
          <w:szCs w:val="28"/>
        </w:rPr>
        <w:t>Salfey</w:t>
      </w:r>
      <w:proofErr w:type="spellEnd"/>
      <w:r w:rsidRPr="00F553FC">
        <w:rPr>
          <w:rFonts w:ascii="Times New Roman" w:eastAsia="Times New Roman" w:hAnsi="Times New Roman" w:cs="Times New Roman"/>
          <w:sz w:val="28"/>
          <w:szCs w:val="28"/>
        </w:rPr>
        <w:t xml:space="preserve">, 482 U.S. 78, 82, 94-99 (1987); </w:t>
      </w:r>
      <w:r w:rsidRPr="00F553FC">
        <w:rPr>
          <w:rFonts w:ascii="Times New Roman" w:eastAsia="Times New Roman" w:hAnsi="Times New Roman" w:cs="Times New Roman"/>
          <w:i/>
          <w:sz w:val="28"/>
          <w:szCs w:val="28"/>
        </w:rPr>
        <w:t>MLB v. SLJ</w:t>
      </w:r>
      <w:r w:rsidRPr="00F553FC">
        <w:rPr>
          <w:rFonts w:ascii="Times New Roman" w:eastAsia="Times New Roman" w:hAnsi="Times New Roman" w:cs="Times New Roman"/>
          <w:sz w:val="28"/>
          <w:szCs w:val="28"/>
        </w:rPr>
        <w:t>, 519 U.S. 102, 116 (1996). The state does not reject this rule; indeed, many state policies confirm the importance of marriage to both the p</w:t>
      </w:r>
      <w:r w:rsidR="00BF0129">
        <w:rPr>
          <w:rFonts w:ascii="Times New Roman" w:eastAsia="Times New Roman" w:hAnsi="Times New Roman" w:cs="Times New Roman"/>
          <w:sz w:val="28"/>
          <w:szCs w:val="28"/>
        </w:rPr>
        <w:t>articipants</w:t>
      </w:r>
      <w:r w:rsidRPr="00F553FC">
        <w:rPr>
          <w:rFonts w:ascii="Times New Roman" w:eastAsia="Times New Roman" w:hAnsi="Times New Roman" w:cs="Times New Roman"/>
          <w:sz w:val="28"/>
          <w:szCs w:val="28"/>
        </w:rPr>
        <w:t xml:space="preserve"> and society. Instead, the state offers a circular argument that marriage is a "heterosexual fundamental right" but this "fundamental right" becomes neither "fundamental" nor a "right" if </w:t>
      </w:r>
      <w:r w:rsidRPr="00F553FC">
        <w:rPr>
          <w:rFonts w:ascii="Times New Roman" w:eastAsia="Times New Roman" w:hAnsi="Times New Roman" w:cs="Times New Roman"/>
          <w:sz w:val="28"/>
          <w:szCs w:val="28"/>
        </w:rPr>
        <w:lastRenderedPageBreak/>
        <w:t>LGBT persons participate. No rational basis is offered to change the nature of a right from fundamental to nonexistent when exercised by a disfavored class whose status is innate and immutable.</w:t>
      </w:r>
    </w:p>
    <w:p w:rsidR="00F553FC" w:rsidRPr="00F553FC" w:rsidRDefault="00F553FC" w:rsidP="00F553FC">
      <w:pPr>
        <w:numPr>
          <w:ilvl w:val="0"/>
          <w:numId w:val="16"/>
        </w:numPr>
        <w:spacing w:after="0" w:line="480" w:lineRule="auto"/>
        <w:contextualSpacing/>
        <w:jc w:val="center"/>
        <w:rPr>
          <w:rFonts w:ascii="Times New Roman" w:eastAsia="Times New Roman" w:hAnsi="Times New Roman" w:cs="Times New Roman"/>
          <w:b/>
          <w:sz w:val="28"/>
          <w:szCs w:val="28"/>
        </w:rPr>
      </w:pPr>
      <w:r w:rsidRPr="00F553FC">
        <w:rPr>
          <w:rFonts w:ascii="Times New Roman" w:eastAsia="Times New Roman" w:hAnsi="Times New Roman" w:cs="Times New Roman"/>
          <w:b/>
          <w:sz w:val="28"/>
          <w:szCs w:val="28"/>
        </w:rPr>
        <w:t>Other sources support equal rights for all persons</w:t>
      </w:r>
    </w:p>
    <w:p w:rsidR="00F553FC" w:rsidRPr="00F553FC"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 xml:space="preserve">The Circuit Court in </w:t>
      </w:r>
      <w:r w:rsidRPr="00F553FC">
        <w:rPr>
          <w:rFonts w:ascii="Times New Roman" w:eastAsia="Times New Roman" w:hAnsi="Times New Roman" w:cs="Times New Roman"/>
          <w:i/>
          <w:sz w:val="28"/>
          <w:szCs w:val="28"/>
        </w:rPr>
        <w:t>Pareto</w:t>
      </w:r>
      <w:r w:rsidRPr="00F553FC">
        <w:rPr>
          <w:rFonts w:ascii="Times New Roman" w:eastAsia="Times New Roman" w:hAnsi="Times New Roman" w:cs="Times New Roman"/>
          <w:sz w:val="28"/>
          <w:szCs w:val="28"/>
        </w:rPr>
        <w:t xml:space="preserve"> cited the Declaration of Independence</w:t>
      </w:r>
      <w:r w:rsidR="00616E88">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 xml:space="preserve"> which provides that "all men are created equal and endowed by their creator with certain inalienable rights, to life, liberty and the pursuit of happiness." The Declaration and Lincoln's Gettysburg Address, which confirmed this national purpose ("</w:t>
      </w:r>
      <w:r w:rsidRPr="00F553FC">
        <w:rPr>
          <w:rFonts w:ascii="Times New Roman" w:eastAsia="Times New Roman" w:hAnsi="Times New Roman" w:cs="Times New Roman"/>
          <w:bCs/>
          <w:sz w:val="28"/>
          <w:szCs w:val="28"/>
        </w:rPr>
        <w:t>… a new nation, conceived in Liberty, and dedicated to the proposition that all men are created equal") informed the 14</w:t>
      </w:r>
      <w:r w:rsidRPr="00F553FC">
        <w:rPr>
          <w:rFonts w:ascii="Times New Roman" w:eastAsia="Times New Roman" w:hAnsi="Times New Roman" w:cs="Times New Roman"/>
          <w:bCs/>
          <w:sz w:val="28"/>
          <w:szCs w:val="28"/>
          <w:vertAlign w:val="superscript"/>
        </w:rPr>
        <w:t>th</w:t>
      </w:r>
      <w:r w:rsidRPr="00F553FC">
        <w:rPr>
          <w:rFonts w:ascii="Times New Roman" w:eastAsia="Times New Roman" w:hAnsi="Times New Roman" w:cs="Times New Roman"/>
          <w:bCs/>
          <w:sz w:val="28"/>
          <w:szCs w:val="28"/>
        </w:rPr>
        <w:t xml:space="preserve"> Amendment. None of these exclude LGBT persons from </w:t>
      </w:r>
      <w:r w:rsidRPr="00F553FC">
        <w:rPr>
          <w:rFonts w:ascii="Times New Roman" w:eastAsia="Times New Roman" w:hAnsi="Times New Roman" w:cs="Times New Roman"/>
          <w:sz w:val="28"/>
          <w:szCs w:val="28"/>
        </w:rPr>
        <w:t xml:space="preserve">the national purpose to </w:t>
      </w:r>
      <w:r w:rsidR="00616E88">
        <w:rPr>
          <w:rFonts w:ascii="Times New Roman" w:eastAsia="Times New Roman" w:hAnsi="Times New Roman" w:cs="Times New Roman"/>
          <w:sz w:val="28"/>
          <w:szCs w:val="28"/>
        </w:rPr>
        <w:t>establish</w:t>
      </w:r>
      <w:r w:rsidRPr="00F553FC">
        <w:rPr>
          <w:rFonts w:ascii="Times New Roman" w:eastAsia="Times New Roman" w:hAnsi="Times New Roman" w:cs="Times New Roman"/>
          <w:sz w:val="28"/>
          <w:szCs w:val="28"/>
        </w:rPr>
        <w:t xml:space="preserve"> universal equal rights.</w:t>
      </w:r>
      <w:r w:rsidRPr="00F553FC">
        <w:rPr>
          <w:rFonts w:ascii="Times New Roman" w:eastAsia="Times New Roman" w:hAnsi="Times New Roman" w:cs="Times New Roman"/>
          <w:sz w:val="28"/>
          <w:szCs w:val="28"/>
          <w:vertAlign w:val="superscript"/>
        </w:rPr>
        <w:t xml:space="preserve"> </w:t>
      </w:r>
    </w:p>
    <w:p w:rsidR="00F553FC" w:rsidRPr="00F553FC" w:rsidRDefault="00F553FC" w:rsidP="00226164">
      <w:pPr>
        <w:spacing w:after="0" w:line="480" w:lineRule="auto"/>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ab/>
        <w:t xml:space="preserve">While these documents lack the legal status of the Constitution, they are not meaningless; they express the nation's highest aspirations for humankind. This nation did not need to adopt </w:t>
      </w:r>
      <w:r w:rsidR="00616E88">
        <w:rPr>
          <w:rFonts w:ascii="Times New Roman" w:eastAsia="Times New Roman" w:hAnsi="Times New Roman" w:cs="Times New Roman"/>
          <w:sz w:val="28"/>
          <w:szCs w:val="28"/>
        </w:rPr>
        <w:t xml:space="preserve">any </w:t>
      </w:r>
      <w:r w:rsidRPr="00F553FC">
        <w:rPr>
          <w:rFonts w:ascii="Times New Roman" w:eastAsia="Times New Roman" w:hAnsi="Times New Roman" w:cs="Times New Roman"/>
          <w:sz w:val="28"/>
          <w:szCs w:val="28"/>
        </w:rPr>
        <w:t xml:space="preserve">more laws to implement </w:t>
      </w:r>
      <w:r w:rsidR="00616E88">
        <w:rPr>
          <w:rFonts w:ascii="Times New Roman" w:eastAsia="Times New Roman" w:hAnsi="Times New Roman" w:cs="Times New Roman"/>
          <w:sz w:val="28"/>
          <w:szCs w:val="28"/>
        </w:rPr>
        <w:t>equal</w:t>
      </w:r>
      <w:r w:rsidRPr="00F553FC">
        <w:rPr>
          <w:rFonts w:ascii="Times New Roman" w:eastAsia="Times New Roman" w:hAnsi="Times New Roman" w:cs="Times New Roman"/>
          <w:sz w:val="28"/>
          <w:szCs w:val="28"/>
        </w:rPr>
        <w:t xml:space="preserve"> rights</w:t>
      </w:r>
      <w:r w:rsidR="00AB7A52">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 xml:space="preserve"> because the 14</w:t>
      </w:r>
      <w:r w:rsidRPr="00F553FC">
        <w:rPr>
          <w:rFonts w:ascii="Times New Roman" w:eastAsia="Times New Roman" w:hAnsi="Times New Roman" w:cs="Times New Roman"/>
          <w:sz w:val="28"/>
          <w:szCs w:val="28"/>
          <w:vertAlign w:val="superscript"/>
        </w:rPr>
        <w:t>th</w:t>
      </w:r>
      <w:r w:rsidRPr="00F553FC">
        <w:rPr>
          <w:rFonts w:ascii="Times New Roman" w:eastAsia="Times New Roman" w:hAnsi="Times New Roman" w:cs="Times New Roman"/>
          <w:sz w:val="28"/>
          <w:szCs w:val="28"/>
        </w:rPr>
        <w:t xml:space="preserve"> Amendment is a self-executing mandate for equal rights for all persons, and can be </w:t>
      </w:r>
      <w:r w:rsidR="00AB7A52">
        <w:rPr>
          <w:rFonts w:ascii="Times New Roman" w:eastAsia="Times New Roman" w:hAnsi="Times New Roman" w:cs="Times New Roman"/>
          <w:sz w:val="28"/>
          <w:szCs w:val="28"/>
        </w:rPr>
        <w:t>applied</w:t>
      </w:r>
      <w:r w:rsidRPr="00F553FC">
        <w:rPr>
          <w:rFonts w:ascii="Times New Roman" w:eastAsia="Times New Roman" w:hAnsi="Times New Roman" w:cs="Times New Roman"/>
          <w:sz w:val="28"/>
          <w:szCs w:val="28"/>
        </w:rPr>
        <w:t xml:space="preserve"> in light of this national purpose.</w:t>
      </w:r>
    </w:p>
    <w:p w:rsidR="00F553FC" w:rsidRPr="00F553FC" w:rsidRDefault="00F553FC" w:rsidP="00F553FC">
      <w:pPr>
        <w:numPr>
          <w:ilvl w:val="0"/>
          <w:numId w:val="16"/>
        </w:numPr>
        <w:spacing w:after="0" w:line="480" w:lineRule="auto"/>
        <w:contextualSpacing/>
        <w:jc w:val="center"/>
        <w:rPr>
          <w:rFonts w:ascii="Times New Roman" w:eastAsia="Times New Roman" w:hAnsi="Times New Roman" w:cs="Times New Roman"/>
          <w:b/>
          <w:sz w:val="28"/>
          <w:szCs w:val="28"/>
        </w:rPr>
      </w:pPr>
      <w:r w:rsidRPr="00F553FC">
        <w:rPr>
          <w:rFonts w:ascii="Times New Roman" w:eastAsia="Times New Roman" w:hAnsi="Times New Roman" w:cs="Times New Roman"/>
          <w:b/>
          <w:sz w:val="28"/>
          <w:szCs w:val="28"/>
        </w:rPr>
        <w:t>No justification is offered for the state laws</w:t>
      </w:r>
    </w:p>
    <w:p w:rsidR="00F553FC" w:rsidRPr="00F553FC" w:rsidRDefault="00F553FC" w:rsidP="00F553FC">
      <w:pPr>
        <w:spacing w:after="0" w:line="480" w:lineRule="auto"/>
        <w:ind w:firstLine="720"/>
        <w:rPr>
          <w:rFonts w:ascii="Times New Roman" w:eastAsia="Times New Roman" w:hAnsi="Times New Roman" w:cs="Times New Roman"/>
          <w:sz w:val="28"/>
          <w:szCs w:val="28"/>
        </w:rPr>
      </w:pPr>
      <w:proofErr w:type="spellStart"/>
      <w:r w:rsidRPr="00F553FC">
        <w:rPr>
          <w:rFonts w:ascii="Times New Roman" w:eastAsia="Times New Roman" w:hAnsi="Times New Roman" w:cs="Times New Roman"/>
          <w:i/>
          <w:sz w:val="28"/>
          <w:szCs w:val="28"/>
        </w:rPr>
        <w:t>Romer</w:t>
      </w:r>
      <w:proofErr w:type="spellEnd"/>
      <w:r w:rsidRPr="00F553FC">
        <w:rPr>
          <w:rFonts w:ascii="Times New Roman" w:eastAsia="Times New Roman" w:hAnsi="Times New Roman" w:cs="Times New Roman"/>
          <w:sz w:val="28"/>
          <w:szCs w:val="28"/>
        </w:rPr>
        <w:t xml:space="preserve">, 517 U.S. at 632, invalidated a state constitutional amendment that denied LGBT persons a broad range of rights and privileges: </w:t>
      </w:r>
    </w:p>
    <w:p w:rsidR="00F553FC" w:rsidRDefault="00F553FC" w:rsidP="00F553FC">
      <w:pPr>
        <w:spacing w:after="0" w:line="240" w:lineRule="auto"/>
        <w:ind w:left="720" w:right="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 xml:space="preserve">First, the amendment has the peculiar property of imposing a broad and undifferentiated disability on a single named group, an </w:t>
      </w:r>
      <w:r w:rsidRPr="00F553FC">
        <w:rPr>
          <w:rFonts w:ascii="Times New Roman" w:eastAsia="Times New Roman" w:hAnsi="Times New Roman" w:cs="Times New Roman"/>
          <w:sz w:val="28"/>
          <w:szCs w:val="28"/>
        </w:rPr>
        <w:lastRenderedPageBreak/>
        <w:t>exceptional and, as we shall explain, invalid form of legislation. Second, its sheer breadth is so discontinuous with the reasons offered for it that the amendment seems inexplicable by anything but animus toward the class it affects; it lacks a rational relationship to legitimate state interests.</w:t>
      </w:r>
    </w:p>
    <w:p w:rsidR="00B3665C" w:rsidRPr="00F553FC" w:rsidRDefault="00B3665C" w:rsidP="00F553FC">
      <w:pPr>
        <w:spacing w:after="0" w:line="240" w:lineRule="auto"/>
        <w:ind w:left="720" w:right="720"/>
        <w:rPr>
          <w:rFonts w:ascii="Times New Roman" w:eastAsia="Times New Roman" w:hAnsi="Times New Roman" w:cs="Times New Roman"/>
          <w:sz w:val="28"/>
          <w:szCs w:val="28"/>
        </w:rPr>
      </w:pPr>
    </w:p>
    <w:p w:rsidR="00F553FC" w:rsidRPr="00F553FC" w:rsidRDefault="00B6149C" w:rsidP="00B6149C">
      <w:pPr>
        <w:spacing w:after="0" w:line="480" w:lineRule="auto"/>
        <w:ind w:firstLine="720"/>
        <w:rPr>
          <w:rFonts w:ascii="Times New Roman" w:eastAsia="Times New Roman" w:hAnsi="Times New Roman" w:cs="Times New Roman"/>
          <w:sz w:val="28"/>
          <w:szCs w:val="28"/>
        </w:rPr>
      </w:pPr>
      <w:r w:rsidRPr="00B6149C">
        <w:rPr>
          <w:rFonts w:ascii="Times New Roman" w:eastAsia="Times New Roman" w:hAnsi="Times New Roman" w:cs="Times New Roman"/>
          <w:i/>
          <w:sz w:val="28"/>
          <w:szCs w:val="28"/>
        </w:rPr>
        <w:t>Windsor</w:t>
      </w:r>
      <w:r>
        <w:rPr>
          <w:rFonts w:ascii="Times New Roman" w:eastAsia="Times New Roman" w:hAnsi="Times New Roman" w:cs="Times New Roman"/>
          <w:sz w:val="28"/>
          <w:szCs w:val="28"/>
        </w:rPr>
        <w:t xml:space="preserve"> </w:t>
      </w:r>
      <w:r w:rsidR="004B185D">
        <w:rPr>
          <w:rFonts w:ascii="Times New Roman" w:eastAsia="Times New Roman" w:hAnsi="Times New Roman" w:cs="Times New Roman"/>
          <w:sz w:val="28"/>
          <w:szCs w:val="28"/>
        </w:rPr>
        <w:t xml:space="preserve">followed this reasoning to </w:t>
      </w:r>
      <w:r>
        <w:rPr>
          <w:rFonts w:ascii="Times New Roman" w:eastAsia="Times New Roman" w:hAnsi="Times New Roman" w:cs="Times New Roman"/>
          <w:sz w:val="28"/>
          <w:szCs w:val="28"/>
        </w:rPr>
        <w:t>invalidate the DOMA</w:t>
      </w:r>
      <w:r w:rsidR="004B185D">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which </w:t>
      </w:r>
      <w:r w:rsidR="004B185D">
        <w:rPr>
          <w:rFonts w:ascii="Times New Roman" w:eastAsia="Times New Roman" w:hAnsi="Times New Roman" w:cs="Times New Roman"/>
          <w:sz w:val="28"/>
          <w:szCs w:val="28"/>
        </w:rPr>
        <w:t xml:space="preserve">tried to </w:t>
      </w:r>
      <w:r>
        <w:rPr>
          <w:rFonts w:ascii="Times New Roman" w:eastAsia="Times New Roman" w:hAnsi="Times New Roman" w:cs="Times New Roman"/>
          <w:sz w:val="28"/>
          <w:szCs w:val="28"/>
        </w:rPr>
        <w:t>den</w:t>
      </w:r>
      <w:r w:rsidR="004B185D">
        <w:rPr>
          <w:rFonts w:ascii="Times New Roman" w:eastAsia="Times New Roman" w:hAnsi="Times New Roman" w:cs="Times New Roman"/>
          <w:sz w:val="28"/>
          <w:szCs w:val="28"/>
        </w:rPr>
        <w:t>y</w:t>
      </w:r>
      <w:r>
        <w:rPr>
          <w:rFonts w:ascii="Times New Roman" w:eastAsia="Times New Roman" w:hAnsi="Times New Roman" w:cs="Times New Roman"/>
          <w:sz w:val="28"/>
          <w:szCs w:val="28"/>
        </w:rPr>
        <w:t xml:space="preserve"> rights under a host of federal laws and regulations</w:t>
      </w:r>
      <w:r w:rsidR="004B185D" w:rsidRPr="004B185D">
        <w:rPr>
          <w:rFonts w:ascii="Times New Roman" w:eastAsia="Times New Roman" w:hAnsi="Times New Roman" w:cs="Times New Roman"/>
          <w:sz w:val="28"/>
          <w:szCs w:val="28"/>
        </w:rPr>
        <w:t xml:space="preserve"> </w:t>
      </w:r>
      <w:r w:rsidR="004B185D">
        <w:rPr>
          <w:rFonts w:ascii="Times New Roman" w:eastAsia="Times New Roman" w:hAnsi="Times New Roman" w:cs="Times New Roman"/>
          <w:sz w:val="28"/>
          <w:szCs w:val="28"/>
        </w:rPr>
        <w:t>to LGBT persons</w:t>
      </w:r>
      <w:r>
        <w:rPr>
          <w:rFonts w:ascii="Times New Roman" w:eastAsia="Times New Roman" w:hAnsi="Times New Roman" w:cs="Times New Roman"/>
          <w:sz w:val="28"/>
          <w:szCs w:val="28"/>
        </w:rPr>
        <w:t>.</w:t>
      </w:r>
    </w:p>
    <w:p w:rsidR="00F553FC" w:rsidRPr="00F553FC"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The Florida laws suffer the same defect. Fla. Stat. § 741.212 defines the term "marriage" in any statute or rule to mean only a legal union between one man and one woman as husband and wife, and the term "spouse" to mean only a member of such a union. This law affects 202 state statutes that use the terms "marriage" and 400 state statutes that use the word "spouse."</w:t>
      </w:r>
      <w:r w:rsidRPr="00F553FC">
        <w:rPr>
          <w:rFonts w:ascii="Times New Roman" w:eastAsia="Times New Roman" w:hAnsi="Times New Roman" w:cs="Times New Roman"/>
          <w:sz w:val="28"/>
          <w:szCs w:val="28"/>
          <w:vertAlign w:val="superscript"/>
        </w:rPr>
        <w:footnoteReference w:id="4"/>
      </w:r>
      <w:r w:rsidRPr="00F553FC">
        <w:rPr>
          <w:rFonts w:ascii="Times New Roman" w:eastAsia="Times New Roman" w:hAnsi="Times New Roman" w:cs="Times New Roman"/>
          <w:sz w:val="28"/>
          <w:szCs w:val="28"/>
        </w:rPr>
        <w:t xml:space="preserve"> Pareto's Complaint par. 8 lists some important legal rights under state laws referring to marriage that are denied to same-sex couples. A thorough discussion of the legal and practical effects of discrimination in marriage is found in </w:t>
      </w:r>
      <w:proofErr w:type="spellStart"/>
      <w:r w:rsidRPr="00F553FC">
        <w:rPr>
          <w:rFonts w:ascii="Times New Roman" w:eastAsia="Times New Roman" w:hAnsi="Times New Roman" w:cs="Times New Roman"/>
          <w:sz w:val="28"/>
          <w:szCs w:val="28"/>
        </w:rPr>
        <w:t>Gassman</w:t>
      </w:r>
      <w:proofErr w:type="spellEnd"/>
      <w:r w:rsidRPr="00F553FC">
        <w:rPr>
          <w:rFonts w:ascii="Times New Roman" w:eastAsia="Times New Roman" w:hAnsi="Times New Roman" w:cs="Times New Roman"/>
          <w:sz w:val="28"/>
          <w:szCs w:val="28"/>
        </w:rPr>
        <w:t xml:space="preserve"> et al, </w:t>
      </w:r>
      <w:r w:rsidRPr="00F553FC">
        <w:rPr>
          <w:rFonts w:ascii="Times New Roman" w:eastAsia="Times New Roman" w:hAnsi="Times New Roman" w:cs="Times New Roman"/>
          <w:i/>
          <w:sz w:val="28"/>
          <w:szCs w:val="28"/>
        </w:rPr>
        <w:t>The Florida Legal Guide for Same Sex Couples</w:t>
      </w:r>
      <w:r w:rsidRPr="00F553FC">
        <w:rPr>
          <w:rFonts w:ascii="Times New Roman" w:eastAsia="Times New Roman" w:hAnsi="Times New Roman" w:cs="Times New Roman"/>
          <w:sz w:val="28"/>
          <w:szCs w:val="28"/>
        </w:rPr>
        <w:t xml:space="preserve"> (Haddon Hall Publishing 2014). </w:t>
      </w:r>
    </w:p>
    <w:p w:rsidR="00F553FC" w:rsidRPr="00F553FC"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Some laws confer tax</w:t>
      </w:r>
      <w:r w:rsidR="00B6149C">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 xml:space="preserve"> insurance</w:t>
      </w:r>
      <w:r w:rsidR="00B6149C">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 xml:space="preserve"> or pension benefits</w:t>
      </w:r>
      <w:r w:rsidR="0035725C" w:rsidRPr="0035725C">
        <w:rPr>
          <w:rFonts w:ascii="Times New Roman" w:eastAsia="Times New Roman" w:hAnsi="Times New Roman" w:cs="Times New Roman"/>
          <w:sz w:val="28"/>
          <w:szCs w:val="28"/>
        </w:rPr>
        <w:t xml:space="preserve"> </w:t>
      </w:r>
      <w:r w:rsidR="0035725C">
        <w:rPr>
          <w:rFonts w:ascii="Times New Roman" w:eastAsia="Times New Roman" w:hAnsi="Times New Roman" w:cs="Times New Roman"/>
          <w:sz w:val="28"/>
          <w:szCs w:val="28"/>
        </w:rPr>
        <w:t xml:space="preserve">on </w:t>
      </w:r>
      <w:r w:rsidR="0035725C" w:rsidRPr="00F553FC">
        <w:rPr>
          <w:rFonts w:ascii="Times New Roman" w:eastAsia="Times New Roman" w:hAnsi="Times New Roman" w:cs="Times New Roman"/>
          <w:sz w:val="28"/>
          <w:szCs w:val="28"/>
        </w:rPr>
        <w:t>marri</w:t>
      </w:r>
      <w:r w:rsidR="0035725C">
        <w:rPr>
          <w:rFonts w:ascii="Times New Roman" w:eastAsia="Times New Roman" w:hAnsi="Times New Roman" w:cs="Times New Roman"/>
          <w:sz w:val="28"/>
          <w:szCs w:val="28"/>
        </w:rPr>
        <w:t xml:space="preserve">ed persons. </w:t>
      </w:r>
      <w:r w:rsidRPr="00F553FC">
        <w:rPr>
          <w:rFonts w:ascii="Times New Roman" w:eastAsia="Times New Roman" w:hAnsi="Times New Roman" w:cs="Times New Roman"/>
          <w:sz w:val="28"/>
          <w:szCs w:val="28"/>
        </w:rPr>
        <w:t xml:space="preserve">Denying these benefits to </w:t>
      </w:r>
      <w:r w:rsidR="00030B9C">
        <w:rPr>
          <w:rFonts w:ascii="Times New Roman" w:eastAsia="Times New Roman" w:hAnsi="Times New Roman" w:cs="Times New Roman"/>
          <w:sz w:val="28"/>
          <w:szCs w:val="28"/>
        </w:rPr>
        <w:t>same</w:t>
      </w:r>
      <w:r w:rsidR="00BC662C">
        <w:rPr>
          <w:rFonts w:ascii="Times New Roman" w:eastAsia="Times New Roman" w:hAnsi="Times New Roman" w:cs="Times New Roman"/>
          <w:sz w:val="28"/>
          <w:szCs w:val="28"/>
        </w:rPr>
        <w:t>-</w:t>
      </w:r>
      <w:r w:rsidR="00030B9C">
        <w:rPr>
          <w:rFonts w:ascii="Times New Roman" w:eastAsia="Times New Roman" w:hAnsi="Times New Roman" w:cs="Times New Roman"/>
          <w:sz w:val="28"/>
          <w:szCs w:val="28"/>
        </w:rPr>
        <w:t>sex</w:t>
      </w:r>
      <w:r w:rsidRPr="00F553FC">
        <w:rPr>
          <w:rFonts w:ascii="Times New Roman" w:eastAsia="Times New Roman" w:hAnsi="Times New Roman" w:cs="Times New Roman"/>
          <w:sz w:val="28"/>
          <w:szCs w:val="28"/>
        </w:rPr>
        <w:t xml:space="preserve"> couples financially penalize</w:t>
      </w:r>
      <w:r w:rsidR="00B6149C">
        <w:rPr>
          <w:rFonts w:ascii="Times New Roman" w:eastAsia="Times New Roman" w:hAnsi="Times New Roman" w:cs="Times New Roman"/>
          <w:sz w:val="28"/>
          <w:szCs w:val="28"/>
        </w:rPr>
        <w:t>s</w:t>
      </w:r>
      <w:r w:rsidRPr="00F553FC">
        <w:rPr>
          <w:rFonts w:ascii="Times New Roman" w:eastAsia="Times New Roman" w:hAnsi="Times New Roman" w:cs="Times New Roman"/>
          <w:sz w:val="28"/>
          <w:szCs w:val="28"/>
        </w:rPr>
        <w:t xml:space="preserve"> </w:t>
      </w:r>
      <w:r w:rsidR="0035725C">
        <w:rPr>
          <w:rFonts w:ascii="Times New Roman" w:eastAsia="Times New Roman" w:hAnsi="Times New Roman" w:cs="Times New Roman"/>
          <w:sz w:val="28"/>
          <w:szCs w:val="28"/>
        </w:rPr>
        <w:t xml:space="preserve">them </w:t>
      </w:r>
      <w:r w:rsidRPr="00F553FC">
        <w:rPr>
          <w:rFonts w:ascii="Times New Roman" w:eastAsia="Times New Roman" w:hAnsi="Times New Roman" w:cs="Times New Roman"/>
          <w:sz w:val="28"/>
          <w:szCs w:val="28"/>
        </w:rPr>
        <w:t>(</w:t>
      </w:r>
      <w:r w:rsidR="004B185D">
        <w:rPr>
          <w:rFonts w:ascii="Times New Roman" w:eastAsia="Times New Roman" w:hAnsi="Times New Roman" w:cs="Times New Roman"/>
          <w:sz w:val="28"/>
          <w:szCs w:val="28"/>
        </w:rPr>
        <w:t xml:space="preserve">in effect </w:t>
      </w:r>
      <w:r w:rsidRPr="00F553FC">
        <w:rPr>
          <w:rFonts w:ascii="Times New Roman" w:eastAsia="Times New Roman" w:hAnsi="Times New Roman" w:cs="Times New Roman"/>
          <w:sz w:val="28"/>
          <w:szCs w:val="28"/>
        </w:rPr>
        <w:t>redistribut</w:t>
      </w:r>
      <w:r w:rsidR="00B6149C">
        <w:rPr>
          <w:rFonts w:ascii="Times New Roman" w:eastAsia="Times New Roman" w:hAnsi="Times New Roman" w:cs="Times New Roman"/>
          <w:sz w:val="28"/>
          <w:szCs w:val="28"/>
        </w:rPr>
        <w:t>ing</w:t>
      </w:r>
      <w:r w:rsidRPr="00F553FC">
        <w:rPr>
          <w:rFonts w:ascii="Times New Roman" w:eastAsia="Times New Roman" w:hAnsi="Times New Roman" w:cs="Times New Roman"/>
          <w:sz w:val="28"/>
          <w:szCs w:val="28"/>
        </w:rPr>
        <w:t xml:space="preserve"> wealth to heterosexuals).</w:t>
      </w:r>
      <w:r w:rsidR="00B6149C">
        <w:rPr>
          <w:rFonts w:ascii="Times New Roman" w:eastAsia="Times New Roman" w:hAnsi="Times New Roman" w:cs="Times New Roman"/>
          <w:sz w:val="28"/>
          <w:szCs w:val="28"/>
        </w:rPr>
        <w:t xml:space="preserve"> </w:t>
      </w:r>
      <w:r w:rsidRPr="00F553FC">
        <w:rPr>
          <w:rFonts w:ascii="Times New Roman" w:eastAsia="Times New Roman" w:hAnsi="Times New Roman" w:cs="Times New Roman"/>
          <w:i/>
          <w:sz w:val="28"/>
          <w:szCs w:val="28"/>
        </w:rPr>
        <w:t>E.g.</w:t>
      </w:r>
      <w:r w:rsidRPr="00F553FC">
        <w:rPr>
          <w:rFonts w:ascii="Times New Roman" w:eastAsia="Times New Roman" w:hAnsi="Times New Roman" w:cs="Times New Roman"/>
          <w:sz w:val="28"/>
          <w:szCs w:val="28"/>
        </w:rPr>
        <w:t xml:space="preserve">, </w:t>
      </w:r>
      <w:r w:rsidRPr="00F553FC">
        <w:rPr>
          <w:rFonts w:ascii="Times New Roman" w:eastAsia="Times New Roman" w:hAnsi="Times New Roman" w:cs="Times New Roman"/>
          <w:i/>
          <w:sz w:val="28"/>
          <w:szCs w:val="28"/>
        </w:rPr>
        <w:t>see</w:t>
      </w:r>
      <w:r w:rsidRPr="00F553FC">
        <w:rPr>
          <w:rFonts w:ascii="Times New Roman" w:eastAsia="Times New Roman" w:hAnsi="Times New Roman" w:cs="Times New Roman"/>
          <w:sz w:val="28"/>
          <w:szCs w:val="28"/>
        </w:rPr>
        <w:t xml:space="preserve"> Fla. Stat. §§ 193.155(3)(</w:t>
      </w:r>
      <w:proofErr w:type="gramStart"/>
      <w:r w:rsidRPr="00F553FC">
        <w:rPr>
          <w:rFonts w:ascii="Times New Roman" w:eastAsia="Times New Roman" w:hAnsi="Times New Roman" w:cs="Times New Roman"/>
          <w:sz w:val="28"/>
          <w:szCs w:val="28"/>
        </w:rPr>
        <w:t>a)2</w:t>
      </w:r>
      <w:proofErr w:type="gramEnd"/>
      <w:r w:rsidRPr="00F553FC">
        <w:rPr>
          <w:rFonts w:ascii="Times New Roman" w:eastAsia="Times New Roman" w:hAnsi="Times New Roman" w:cs="Times New Roman"/>
          <w:sz w:val="28"/>
          <w:szCs w:val="28"/>
        </w:rPr>
        <w:t xml:space="preserve">. </w:t>
      </w:r>
      <w:proofErr w:type="gramStart"/>
      <w:r w:rsidRPr="00F553FC">
        <w:rPr>
          <w:rFonts w:ascii="Times New Roman" w:eastAsia="Times New Roman" w:hAnsi="Times New Roman" w:cs="Times New Roman"/>
          <w:sz w:val="28"/>
          <w:szCs w:val="28"/>
        </w:rPr>
        <w:t>and</w:t>
      </w:r>
      <w:proofErr w:type="gramEnd"/>
      <w:r w:rsidRPr="00F553FC">
        <w:rPr>
          <w:rFonts w:ascii="Times New Roman" w:eastAsia="Times New Roman" w:hAnsi="Times New Roman" w:cs="Times New Roman"/>
          <w:sz w:val="28"/>
          <w:szCs w:val="28"/>
        </w:rPr>
        <w:t xml:space="preserve"> 193.1554(5)(c) (transfer between husband and wife is not deemed change in </w:t>
      </w:r>
      <w:r w:rsidRPr="00F553FC">
        <w:rPr>
          <w:rFonts w:ascii="Times New Roman" w:eastAsia="Times New Roman" w:hAnsi="Times New Roman" w:cs="Times New Roman"/>
          <w:sz w:val="28"/>
          <w:szCs w:val="28"/>
        </w:rPr>
        <w:lastRenderedPageBreak/>
        <w:t>ownership that triggers tax increases for residential property)</w:t>
      </w:r>
      <w:r w:rsidR="004B185D">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 xml:space="preserve"> §196.081(3) (tax exemption for disabled veteran's surviving spouse)</w:t>
      </w:r>
      <w:r w:rsidR="004B185D">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 xml:space="preserve"> and § 201.02(7) (documentary stamp tax not due on deed between spouses or former spouses). Is there a rational reason to tax same-sex </w:t>
      </w:r>
      <w:proofErr w:type="gramStart"/>
      <w:r w:rsidRPr="00F553FC">
        <w:rPr>
          <w:rFonts w:ascii="Times New Roman" w:eastAsia="Times New Roman" w:hAnsi="Times New Roman" w:cs="Times New Roman"/>
          <w:sz w:val="28"/>
          <w:szCs w:val="28"/>
        </w:rPr>
        <w:t>couples</w:t>
      </w:r>
      <w:proofErr w:type="gramEnd"/>
      <w:r w:rsidRPr="00F553FC">
        <w:rPr>
          <w:rFonts w:ascii="Times New Roman" w:eastAsia="Times New Roman" w:hAnsi="Times New Roman" w:cs="Times New Roman"/>
          <w:sz w:val="28"/>
          <w:szCs w:val="28"/>
        </w:rPr>
        <w:t xml:space="preserve"> more than heterosexual couples?</w:t>
      </w:r>
    </w:p>
    <w:p w:rsidR="00F553FC" w:rsidRPr="00F553FC"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i/>
          <w:sz w:val="28"/>
          <w:szCs w:val="28"/>
        </w:rPr>
        <w:t>See also</w:t>
      </w:r>
      <w:r w:rsidRPr="00F553FC">
        <w:rPr>
          <w:rFonts w:ascii="Times New Roman" w:eastAsia="Times New Roman" w:hAnsi="Times New Roman" w:cs="Times New Roman"/>
          <w:sz w:val="28"/>
          <w:szCs w:val="28"/>
        </w:rPr>
        <w:t xml:space="preserve"> Fla. Stat. § 121.4501(20)(a) (FRS benefits payable to spouse of member who dies without naming beneficiary)</w:t>
      </w:r>
      <w:r w:rsidR="004B185D">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 xml:space="preserve"> § 238.173 (teacher pension allowance to surviving spouse); § 440.16(1)(</w:t>
      </w:r>
      <w:proofErr w:type="gramStart"/>
      <w:r w:rsidRPr="00F553FC">
        <w:rPr>
          <w:rFonts w:ascii="Times New Roman" w:eastAsia="Times New Roman" w:hAnsi="Times New Roman" w:cs="Times New Roman"/>
          <w:sz w:val="28"/>
          <w:szCs w:val="28"/>
        </w:rPr>
        <w:t>b)1</w:t>
      </w:r>
      <w:proofErr w:type="gramEnd"/>
      <w:r w:rsidRPr="00F553FC">
        <w:rPr>
          <w:rFonts w:ascii="Times New Roman" w:eastAsia="Times New Roman" w:hAnsi="Times New Roman" w:cs="Times New Roman"/>
          <w:sz w:val="28"/>
          <w:szCs w:val="28"/>
        </w:rPr>
        <w:t xml:space="preserve">. </w:t>
      </w:r>
      <w:proofErr w:type="gramStart"/>
      <w:r w:rsidRPr="00F553FC">
        <w:rPr>
          <w:rFonts w:ascii="Times New Roman" w:eastAsia="Times New Roman" w:hAnsi="Times New Roman" w:cs="Times New Roman"/>
          <w:sz w:val="28"/>
          <w:szCs w:val="28"/>
        </w:rPr>
        <w:t>and</w:t>
      </w:r>
      <w:proofErr w:type="gramEnd"/>
      <w:r w:rsidRPr="00F553FC">
        <w:rPr>
          <w:rFonts w:ascii="Times New Roman" w:eastAsia="Times New Roman" w:hAnsi="Times New Roman" w:cs="Times New Roman"/>
          <w:sz w:val="28"/>
          <w:szCs w:val="28"/>
        </w:rPr>
        <w:t xml:space="preserve"> 2. (</w:t>
      </w:r>
      <w:proofErr w:type="gramStart"/>
      <w:r w:rsidRPr="00F553FC">
        <w:rPr>
          <w:rFonts w:ascii="Times New Roman" w:eastAsia="Times New Roman" w:hAnsi="Times New Roman" w:cs="Times New Roman"/>
          <w:sz w:val="28"/>
          <w:szCs w:val="28"/>
        </w:rPr>
        <w:t>worker's</w:t>
      </w:r>
      <w:proofErr w:type="gramEnd"/>
      <w:r w:rsidRPr="00F553FC">
        <w:rPr>
          <w:rFonts w:ascii="Times New Roman" w:eastAsia="Times New Roman" w:hAnsi="Times New Roman" w:cs="Times New Roman"/>
          <w:sz w:val="28"/>
          <w:szCs w:val="28"/>
        </w:rPr>
        <w:t xml:space="preserve"> compensation benefit to surviving spouse); </w:t>
      </w:r>
      <w:r w:rsidR="004B185D">
        <w:rPr>
          <w:rFonts w:ascii="Times New Roman" w:eastAsia="Times New Roman" w:hAnsi="Times New Roman" w:cs="Times New Roman"/>
          <w:sz w:val="28"/>
          <w:szCs w:val="28"/>
        </w:rPr>
        <w:t xml:space="preserve">and </w:t>
      </w:r>
      <w:r w:rsidRPr="00F553FC">
        <w:rPr>
          <w:rFonts w:ascii="Times New Roman" w:eastAsia="Times New Roman" w:hAnsi="Times New Roman" w:cs="Times New Roman"/>
          <w:sz w:val="28"/>
          <w:szCs w:val="28"/>
        </w:rPr>
        <w:t>§627.6675 (14) (health care policy conversion privilege to surviving spouse). LGBT persons perform equal employment service to vest pension rights and pay equal insurance premiums, so why does the state require them to subsidize heterosexual persons in these plans?</w:t>
      </w:r>
    </w:p>
    <w:p w:rsidR="00F553FC" w:rsidRPr="00F553FC"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 xml:space="preserve">Constitutional exemptions for homestead property promote home ownership, and inure to the owner's surviving spouse. Fla. Const. Art. X § 4(b). Why should this </w:t>
      </w:r>
      <w:r w:rsidR="005B117E">
        <w:rPr>
          <w:rFonts w:ascii="Times New Roman" w:eastAsia="Times New Roman" w:hAnsi="Times New Roman" w:cs="Times New Roman"/>
          <w:sz w:val="28"/>
          <w:szCs w:val="28"/>
        </w:rPr>
        <w:t>protection</w:t>
      </w:r>
      <w:r w:rsidRPr="00F553FC">
        <w:rPr>
          <w:rFonts w:ascii="Times New Roman" w:eastAsia="Times New Roman" w:hAnsi="Times New Roman" w:cs="Times New Roman"/>
          <w:sz w:val="28"/>
          <w:szCs w:val="28"/>
        </w:rPr>
        <w:t xml:space="preserve"> be denied to same-sex couples? </w:t>
      </w:r>
    </w:p>
    <w:p w:rsidR="00F553FC" w:rsidRPr="00F553FC"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 xml:space="preserve">Fla. Stat. </w:t>
      </w:r>
      <w:r w:rsidR="004B185D">
        <w:rPr>
          <w:rFonts w:ascii="Times New Roman" w:eastAsia="Times New Roman" w:hAnsi="Times New Roman" w:cs="Times New Roman"/>
          <w:sz w:val="28"/>
          <w:szCs w:val="28"/>
        </w:rPr>
        <w:t>C</w:t>
      </w:r>
      <w:r w:rsidRPr="00F553FC">
        <w:rPr>
          <w:rFonts w:ascii="Times New Roman" w:eastAsia="Times New Roman" w:hAnsi="Times New Roman" w:cs="Times New Roman"/>
          <w:sz w:val="28"/>
          <w:szCs w:val="28"/>
        </w:rPr>
        <w:t>h. 61 promotes efficient, orderly and fair dissolution of marriages. Same-sex c</w:t>
      </w:r>
      <w:r w:rsidR="004B185D">
        <w:rPr>
          <w:rFonts w:ascii="Times New Roman" w:eastAsia="Times New Roman" w:hAnsi="Times New Roman" w:cs="Times New Roman"/>
          <w:sz w:val="28"/>
          <w:szCs w:val="28"/>
        </w:rPr>
        <w:t>ouples are not covered by C</w:t>
      </w:r>
      <w:r w:rsidRPr="00F553FC">
        <w:rPr>
          <w:rFonts w:ascii="Times New Roman" w:eastAsia="Times New Roman" w:hAnsi="Times New Roman" w:cs="Times New Roman"/>
          <w:sz w:val="28"/>
          <w:szCs w:val="28"/>
        </w:rPr>
        <w:t>h</w:t>
      </w:r>
      <w:r w:rsidR="004B185D">
        <w:rPr>
          <w:rFonts w:ascii="Times New Roman" w:eastAsia="Times New Roman" w:hAnsi="Times New Roman" w:cs="Times New Roman"/>
          <w:sz w:val="28"/>
          <w:szCs w:val="28"/>
        </w:rPr>
        <w:t>apter</w:t>
      </w:r>
      <w:r w:rsidRPr="00F553FC">
        <w:rPr>
          <w:rFonts w:ascii="Times New Roman" w:eastAsia="Times New Roman" w:hAnsi="Times New Roman" w:cs="Times New Roman"/>
          <w:sz w:val="28"/>
          <w:szCs w:val="28"/>
        </w:rPr>
        <w:t xml:space="preserve"> 61</w:t>
      </w:r>
      <w:r w:rsidR="00583D15">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 xml:space="preserve"> so when they terminate relationships, their rights and duties are unpredictable. Does society benefit from imposing uncertainty and extra costs by forcing same-sex couples to litigate case by case to establish what rights i</w:t>
      </w:r>
      <w:r w:rsidR="00583D15">
        <w:rPr>
          <w:rFonts w:ascii="Times New Roman" w:eastAsia="Times New Roman" w:hAnsi="Times New Roman" w:cs="Times New Roman"/>
          <w:sz w:val="28"/>
          <w:szCs w:val="28"/>
        </w:rPr>
        <w:t xml:space="preserve">f any arise from their </w:t>
      </w:r>
      <w:r w:rsidRPr="00F553FC">
        <w:rPr>
          <w:rFonts w:ascii="Times New Roman" w:eastAsia="Times New Roman" w:hAnsi="Times New Roman" w:cs="Times New Roman"/>
          <w:sz w:val="28"/>
          <w:szCs w:val="28"/>
        </w:rPr>
        <w:t xml:space="preserve">relationship? </w:t>
      </w:r>
    </w:p>
    <w:p w:rsidR="00F553FC" w:rsidRPr="00F553FC"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lastRenderedPageBreak/>
        <w:t xml:space="preserve">The marital evidentiary privilege, Fla. Stat. § 90.504, promotes open communication between spouses. How does society benefit from forcing persons in committed </w:t>
      </w:r>
      <w:r w:rsidR="009E01E4">
        <w:rPr>
          <w:rFonts w:ascii="Times New Roman" w:eastAsia="Times New Roman" w:hAnsi="Times New Roman" w:cs="Times New Roman"/>
          <w:sz w:val="28"/>
          <w:szCs w:val="28"/>
        </w:rPr>
        <w:t>same</w:t>
      </w:r>
      <w:r w:rsidR="00BC662C">
        <w:rPr>
          <w:rFonts w:ascii="Times New Roman" w:eastAsia="Times New Roman" w:hAnsi="Times New Roman" w:cs="Times New Roman"/>
          <w:sz w:val="28"/>
          <w:szCs w:val="28"/>
        </w:rPr>
        <w:t>-</w:t>
      </w:r>
      <w:r w:rsidR="009E01E4">
        <w:rPr>
          <w:rFonts w:ascii="Times New Roman" w:eastAsia="Times New Roman" w:hAnsi="Times New Roman" w:cs="Times New Roman"/>
          <w:sz w:val="28"/>
          <w:szCs w:val="28"/>
        </w:rPr>
        <w:t xml:space="preserve">sex </w:t>
      </w:r>
      <w:r w:rsidRPr="00F553FC">
        <w:rPr>
          <w:rFonts w:ascii="Times New Roman" w:eastAsia="Times New Roman" w:hAnsi="Times New Roman" w:cs="Times New Roman"/>
          <w:sz w:val="28"/>
          <w:szCs w:val="28"/>
        </w:rPr>
        <w:t xml:space="preserve">relationships to testify against one another? </w:t>
      </w:r>
    </w:p>
    <w:p w:rsidR="00F553FC" w:rsidRPr="00F553FC"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 xml:space="preserve">Spouses are given preference in guardianship appointments. </w:t>
      </w:r>
      <w:proofErr w:type="gramStart"/>
      <w:r w:rsidRPr="00F553FC">
        <w:rPr>
          <w:rFonts w:ascii="Times New Roman" w:eastAsia="Times New Roman" w:hAnsi="Times New Roman" w:cs="Times New Roman"/>
          <w:sz w:val="28"/>
          <w:szCs w:val="28"/>
        </w:rPr>
        <w:t>Fla. Stat. §§ 744.309(2)(d) and 744.312.</w:t>
      </w:r>
      <w:proofErr w:type="gramEnd"/>
      <w:r w:rsidRPr="00F553FC">
        <w:rPr>
          <w:rFonts w:ascii="Times New Roman" w:eastAsia="Times New Roman" w:hAnsi="Times New Roman" w:cs="Times New Roman"/>
          <w:sz w:val="28"/>
          <w:szCs w:val="28"/>
        </w:rPr>
        <w:t xml:space="preserve"> Can LGBT persons not perform these duties as well? </w:t>
      </w:r>
    </w:p>
    <w:p w:rsidR="00F553FC" w:rsidRPr="00F553FC"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 xml:space="preserve">In addition to being denied </w:t>
      </w:r>
      <w:r w:rsidR="00BF4E13">
        <w:rPr>
          <w:rFonts w:ascii="Times New Roman" w:eastAsia="Times New Roman" w:hAnsi="Times New Roman" w:cs="Times New Roman"/>
          <w:sz w:val="28"/>
          <w:szCs w:val="28"/>
        </w:rPr>
        <w:t xml:space="preserve">legal rights, </w:t>
      </w:r>
      <w:r w:rsidRPr="00F553FC">
        <w:rPr>
          <w:rFonts w:ascii="Times New Roman" w:eastAsia="Times New Roman" w:hAnsi="Times New Roman" w:cs="Times New Roman"/>
          <w:sz w:val="28"/>
          <w:szCs w:val="28"/>
        </w:rPr>
        <w:t>shared resources and economic support, same</w:t>
      </w:r>
      <w:r w:rsidR="00BC662C">
        <w:rPr>
          <w:rFonts w:ascii="Times New Roman" w:eastAsia="Times New Roman" w:hAnsi="Times New Roman" w:cs="Times New Roman"/>
          <w:sz w:val="28"/>
          <w:szCs w:val="28"/>
        </w:rPr>
        <w:t>-</w:t>
      </w:r>
      <w:r w:rsidRPr="00F553FC">
        <w:rPr>
          <w:rFonts w:ascii="Times New Roman" w:eastAsia="Times New Roman" w:hAnsi="Times New Roman" w:cs="Times New Roman"/>
          <w:sz w:val="28"/>
          <w:szCs w:val="28"/>
        </w:rPr>
        <w:t>sex couples are denied the intangible benefits of marriage (</w:t>
      </w:r>
      <w:r w:rsidRPr="00F553FC">
        <w:rPr>
          <w:rFonts w:ascii="Times New Roman" w:eastAsia="Times New Roman" w:hAnsi="Times New Roman" w:cs="Times New Roman"/>
          <w:i/>
          <w:sz w:val="28"/>
          <w:szCs w:val="28"/>
        </w:rPr>
        <w:t>e.g</w:t>
      </w:r>
      <w:r w:rsidRPr="00F553FC">
        <w:rPr>
          <w:rFonts w:ascii="Times New Roman" w:eastAsia="Times New Roman" w:hAnsi="Times New Roman" w:cs="Times New Roman"/>
          <w:sz w:val="28"/>
          <w:szCs w:val="28"/>
        </w:rPr>
        <w:t xml:space="preserve">., public acceptance, assurance of fidelity, and longer lifespan and better health). </w:t>
      </w:r>
      <w:r w:rsidR="0035725C">
        <w:rPr>
          <w:rStyle w:val="FootnoteReference"/>
          <w:rFonts w:ascii="Times New Roman" w:eastAsia="Times New Roman" w:hAnsi="Times New Roman" w:cs="Times New Roman"/>
          <w:sz w:val="28"/>
          <w:szCs w:val="28"/>
        </w:rPr>
        <w:footnoteReference w:id="5"/>
      </w:r>
    </w:p>
    <w:p w:rsidR="00F553FC" w:rsidRPr="00F553FC"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 xml:space="preserve">Absent from the state's brief is any reason to deny all legal, economic and intangible benefits of marriage to LGBT persons. The laws' real purpose is to impose a stigma. </w:t>
      </w:r>
      <w:r w:rsidRPr="00F553FC">
        <w:rPr>
          <w:rFonts w:ascii="Times New Roman" w:eastAsia="Times New Roman" w:hAnsi="Times New Roman" w:cs="Times New Roman"/>
          <w:i/>
          <w:sz w:val="28"/>
          <w:szCs w:val="28"/>
        </w:rPr>
        <w:t>See Lawrence</w:t>
      </w:r>
      <w:r w:rsidRPr="00F553FC">
        <w:rPr>
          <w:rFonts w:ascii="Times New Roman" w:eastAsia="Times New Roman" w:hAnsi="Times New Roman" w:cs="Times New Roman"/>
          <w:sz w:val="28"/>
          <w:szCs w:val="28"/>
        </w:rPr>
        <w:t xml:space="preserve">, 539 U.S. at 601 (Scalia, J., dissenting, "'preserving the traditional institution of marriage' is just a kinder way of describing the State's </w:t>
      </w:r>
      <w:r w:rsidRPr="00F553FC">
        <w:rPr>
          <w:rFonts w:ascii="Times New Roman" w:eastAsia="Times New Roman" w:hAnsi="Times New Roman" w:cs="Times New Roman"/>
          <w:i/>
          <w:sz w:val="28"/>
          <w:szCs w:val="28"/>
        </w:rPr>
        <w:t>moral disapproval</w:t>
      </w:r>
      <w:r w:rsidRPr="00F553FC">
        <w:rPr>
          <w:rFonts w:ascii="Times New Roman" w:eastAsia="Times New Roman" w:hAnsi="Times New Roman" w:cs="Times New Roman"/>
          <w:sz w:val="28"/>
          <w:szCs w:val="28"/>
        </w:rPr>
        <w:t xml:space="preserve"> of same-sex couples"). But </w:t>
      </w:r>
      <w:r w:rsidR="00972DD1">
        <w:rPr>
          <w:rFonts w:ascii="Times New Roman" w:eastAsia="Times New Roman" w:hAnsi="Times New Roman" w:cs="Times New Roman"/>
          <w:sz w:val="28"/>
          <w:szCs w:val="28"/>
        </w:rPr>
        <w:t>public</w:t>
      </w:r>
      <w:r w:rsidRPr="00F553FC">
        <w:rPr>
          <w:rFonts w:ascii="Times New Roman" w:eastAsia="Times New Roman" w:hAnsi="Times New Roman" w:cs="Times New Roman"/>
          <w:sz w:val="28"/>
          <w:szCs w:val="28"/>
        </w:rPr>
        <w:t xml:space="preserve"> disapproval is circular reasoning, not reasoned justification, and the state offer</w:t>
      </w:r>
      <w:r w:rsidR="00583D15">
        <w:rPr>
          <w:rFonts w:ascii="Times New Roman" w:eastAsia="Times New Roman" w:hAnsi="Times New Roman" w:cs="Times New Roman"/>
          <w:sz w:val="28"/>
          <w:szCs w:val="28"/>
        </w:rPr>
        <w:t>s no</w:t>
      </w:r>
      <w:r w:rsidRPr="00F553FC">
        <w:rPr>
          <w:rFonts w:ascii="Times New Roman" w:eastAsia="Times New Roman" w:hAnsi="Times New Roman" w:cs="Times New Roman"/>
          <w:sz w:val="28"/>
          <w:szCs w:val="28"/>
        </w:rPr>
        <w:t xml:space="preserve"> reason to disapprove of committed same-sex couples entering marriage.</w:t>
      </w:r>
    </w:p>
    <w:p w:rsidR="00F553FC" w:rsidRPr="00F553FC"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lastRenderedPageBreak/>
        <w:t xml:space="preserve">Finally, the state makes an absurd (and even disparaging) argument that judicially recognizing same-sex marriage may open the door to marriage by underage persons. Sexual orientation and age requirements have nothing to do with one another. Age requirements apply to </w:t>
      </w:r>
      <w:r w:rsidRPr="00F553FC">
        <w:rPr>
          <w:rFonts w:ascii="Times New Roman" w:eastAsia="Times New Roman" w:hAnsi="Times New Roman" w:cs="Times New Roman"/>
          <w:i/>
          <w:sz w:val="28"/>
          <w:szCs w:val="28"/>
        </w:rPr>
        <w:t>all</w:t>
      </w:r>
      <w:r w:rsidR="00583D15">
        <w:rPr>
          <w:rFonts w:ascii="Times New Roman" w:eastAsia="Times New Roman" w:hAnsi="Times New Roman" w:cs="Times New Roman"/>
          <w:sz w:val="28"/>
          <w:szCs w:val="28"/>
        </w:rPr>
        <w:t xml:space="preserve"> persons, LGBT or otherwise</w:t>
      </w:r>
      <w:r w:rsidRPr="00F553FC">
        <w:rPr>
          <w:rFonts w:ascii="Times New Roman" w:eastAsia="Times New Roman" w:hAnsi="Times New Roman" w:cs="Times New Roman"/>
          <w:sz w:val="28"/>
          <w:szCs w:val="28"/>
        </w:rPr>
        <w:t xml:space="preserve">, and are based in medical and social science that underage persons do not understand the responsibility of commitments. Legal incompetence to contract (marry) is only temporal until the child reaches the age of consent. A marriage ban, by contrast, lasts a lifetime and lacks any rational basis. The law enforces other contracts by mature LGBT persons and offers no reason to treat them as if they were children, incapable of making sound decisions, when it comes to </w:t>
      </w:r>
      <w:r w:rsidR="009E01E4">
        <w:rPr>
          <w:rFonts w:ascii="Times New Roman" w:eastAsia="Times New Roman" w:hAnsi="Times New Roman" w:cs="Times New Roman"/>
          <w:sz w:val="28"/>
          <w:szCs w:val="28"/>
        </w:rPr>
        <w:t>the</w:t>
      </w:r>
      <w:r w:rsidRPr="00F553FC">
        <w:rPr>
          <w:rFonts w:ascii="Times New Roman" w:eastAsia="Times New Roman" w:hAnsi="Times New Roman" w:cs="Times New Roman"/>
          <w:sz w:val="28"/>
          <w:szCs w:val="28"/>
        </w:rPr>
        <w:t xml:space="preserve"> choice to marry. </w:t>
      </w:r>
    </w:p>
    <w:p w:rsidR="00F553FC" w:rsidRPr="00F553FC" w:rsidRDefault="00F553FC" w:rsidP="00F553FC">
      <w:pPr>
        <w:numPr>
          <w:ilvl w:val="0"/>
          <w:numId w:val="16"/>
        </w:numPr>
        <w:spacing w:after="0" w:line="240" w:lineRule="auto"/>
        <w:contextualSpacing/>
        <w:jc w:val="center"/>
        <w:rPr>
          <w:rFonts w:ascii="Times New Roman" w:eastAsia="Times New Roman" w:hAnsi="Times New Roman" w:cs="Times New Roman"/>
          <w:b/>
          <w:sz w:val="28"/>
          <w:szCs w:val="28"/>
        </w:rPr>
      </w:pPr>
      <w:r w:rsidRPr="00F553FC">
        <w:rPr>
          <w:rFonts w:ascii="Times New Roman" w:eastAsia="Times New Roman" w:hAnsi="Times New Roman" w:cs="Times New Roman"/>
          <w:b/>
          <w:sz w:val="28"/>
          <w:szCs w:val="28"/>
        </w:rPr>
        <w:t xml:space="preserve">Enforcing constitutional rights is a judicial function </w:t>
      </w:r>
    </w:p>
    <w:p w:rsidR="00F553FC" w:rsidRPr="00F553FC" w:rsidRDefault="00F553FC" w:rsidP="00F553FC">
      <w:pPr>
        <w:spacing w:after="0" w:line="240" w:lineRule="auto"/>
        <w:jc w:val="center"/>
        <w:rPr>
          <w:rFonts w:ascii="Times New Roman" w:eastAsia="Times New Roman" w:hAnsi="Times New Roman" w:cs="Times New Roman"/>
          <w:sz w:val="28"/>
          <w:szCs w:val="28"/>
        </w:rPr>
      </w:pPr>
    </w:p>
    <w:p w:rsidR="000664C2"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 xml:space="preserve">Persons who are denied the right to marry one another suffer immediate and irreparable legal injury. The state asks the Court to avoid "arrogating to [itself] those powers to make social policy that as a constitutional matter belong to the legislature and the state's citizens." In. Br. 9. </w:t>
      </w:r>
      <w:r w:rsidR="000664C2" w:rsidRPr="00F553FC">
        <w:rPr>
          <w:rFonts w:ascii="Times New Roman" w:eastAsia="Times New Roman" w:hAnsi="Times New Roman" w:cs="Times New Roman"/>
          <w:sz w:val="28"/>
          <w:szCs w:val="28"/>
        </w:rPr>
        <w:t xml:space="preserve">The Court's highest duty is to enforce the </w:t>
      </w:r>
      <w:r w:rsidR="000664C2">
        <w:rPr>
          <w:rFonts w:ascii="Times New Roman" w:eastAsia="Times New Roman" w:hAnsi="Times New Roman" w:cs="Times New Roman"/>
          <w:sz w:val="28"/>
          <w:szCs w:val="28"/>
        </w:rPr>
        <w:t xml:space="preserve">United States </w:t>
      </w:r>
      <w:r w:rsidR="000664C2" w:rsidRPr="00F553FC">
        <w:rPr>
          <w:rFonts w:ascii="Times New Roman" w:eastAsia="Times New Roman" w:hAnsi="Times New Roman" w:cs="Times New Roman"/>
          <w:sz w:val="28"/>
          <w:szCs w:val="28"/>
        </w:rPr>
        <w:t xml:space="preserve">Constitution and strike </w:t>
      </w:r>
      <w:r w:rsidR="000664C2">
        <w:rPr>
          <w:rFonts w:ascii="Times New Roman" w:eastAsia="Times New Roman" w:hAnsi="Times New Roman" w:cs="Times New Roman"/>
          <w:sz w:val="28"/>
          <w:szCs w:val="28"/>
        </w:rPr>
        <w:t xml:space="preserve">state </w:t>
      </w:r>
      <w:r w:rsidR="000664C2" w:rsidRPr="00F553FC">
        <w:rPr>
          <w:rFonts w:ascii="Times New Roman" w:eastAsia="Times New Roman" w:hAnsi="Times New Roman" w:cs="Times New Roman"/>
          <w:sz w:val="28"/>
          <w:szCs w:val="28"/>
        </w:rPr>
        <w:t>laws in conflict therewith.</w:t>
      </w:r>
      <w:r w:rsidR="000664C2" w:rsidRPr="00F553FC">
        <w:rPr>
          <w:rFonts w:ascii="Times New Roman" w:eastAsia="Times New Roman" w:hAnsi="Times New Roman" w:cs="Times New Roman"/>
          <w:i/>
          <w:sz w:val="28"/>
          <w:szCs w:val="28"/>
        </w:rPr>
        <w:t xml:space="preserve"> State ex. </w:t>
      </w:r>
      <w:proofErr w:type="gramStart"/>
      <w:r w:rsidR="000664C2" w:rsidRPr="00F553FC">
        <w:rPr>
          <w:rFonts w:ascii="Times New Roman" w:eastAsia="Times New Roman" w:hAnsi="Times New Roman" w:cs="Times New Roman"/>
          <w:i/>
          <w:sz w:val="28"/>
          <w:szCs w:val="28"/>
        </w:rPr>
        <w:t>rel</w:t>
      </w:r>
      <w:proofErr w:type="gramEnd"/>
      <w:r w:rsidR="000664C2" w:rsidRPr="00F553FC">
        <w:rPr>
          <w:rFonts w:ascii="Times New Roman" w:eastAsia="Times New Roman" w:hAnsi="Times New Roman" w:cs="Times New Roman"/>
          <w:i/>
          <w:sz w:val="28"/>
          <w:szCs w:val="28"/>
        </w:rPr>
        <w:t>. Nuveen v. Greer</w:t>
      </w:r>
      <w:r w:rsidR="000664C2" w:rsidRPr="00F553FC">
        <w:rPr>
          <w:rFonts w:ascii="Times New Roman" w:eastAsia="Times New Roman" w:hAnsi="Times New Roman" w:cs="Times New Roman"/>
          <w:sz w:val="28"/>
          <w:szCs w:val="28"/>
        </w:rPr>
        <w:t xml:space="preserve">, </w:t>
      </w:r>
      <w:r w:rsidR="005745ED">
        <w:rPr>
          <w:rFonts w:ascii="Times New Roman" w:eastAsia="Times New Roman" w:hAnsi="Times New Roman" w:cs="Times New Roman"/>
          <w:sz w:val="28"/>
          <w:szCs w:val="28"/>
        </w:rPr>
        <w:t>102 So. 739, 743 (1924)</w:t>
      </w:r>
      <w:proofErr w:type="gramStart"/>
      <w:r w:rsidR="000664C2" w:rsidRPr="00F553FC">
        <w:rPr>
          <w:rFonts w:ascii="Times New Roman" w:eastAsia="Times New Roman" w:hAnsi="Times New Roman" w:cs="Times New Roman"/>
          <w:sz w:val="28"/>
          <w:szCs w:val="28"/>
        </w:rPr>
        <w:t>;</w:t>
      </w:r>
      <w:proofErr w:type="gramEnd"/>
      <w:r w:rsidR="000664C2" w:rsidRPr="00F553FC">
        <w:rPr>
          <w:rFonts w:ascii="Times New Roman" w:eastAsia="Times New Roman" w:hAnsi="Times New Roman" w:cs="Times New Roman"/>
          <w:i/>
          <w:sz w:val="28"/>
          <w:szCs w:val="28"/>
        </w:rPr>
        <w:t xml:space="preserve"> Dep't of State, Div. of Elections v. Martin</w:t>
      </w:r>
      <w:r w:rsidR="000664C2" w:rsidRPr="00F553FC">
        <w:rPr>
          <w:rFonts w:ascii="Times New Roman" w:eastAsia="Times New Roman" w:hAnsi="Times New Roman" w:cs="Times New Roman"/>
          <w:sz w:val="28"/>
          <w:szCs w:val="28"/>
        </w:rPr>
        <w:t>, 885 So. 2d 453, 457 (Fla. 1</w:t>
      </w:r>
      <w:r w:rsidR="000664C2" w:rsidRPr="00F553FC">
        <w:rPr>
          <w:rFonts w:ascii="Times New Roman" w:eastAsia="Times New Roman" w:hAnsi="Times New Roman" w:cs="Times New Roman"/>
          <w:sz w:val="28"/>
          <w:szCs w:val="28"/>
          <w:vertAlign w:val="superscript"/>
        </w:rPr>
        <w:t>st</w:t>
      </w:r>
      <w:r w:rsidR="000664C2" w:rsidRPr="00F553FC">
        <w:rPr>
          <w:rFonts w:ascii="Times New Roman" w:eastAsia="Times New Roman" w:hAnsi="Times New Roman" w:cs="Times New Roman"/>
          <w:sz w:val="28"/>
          <w:szCs w:val="28"/>
        </w:rPr>
        <w:t xml:space="preserve"> DCA 2004), </w:t>
      </w:r>
      <w:proofErr w:type="spellStart"/>
      <w:r w:rsidR="000664C2" w:rsidRPr="00F553FC">
        <w:rPr>
          <w:rFonts w:ascii="Times New Roman" w:eastAsia="Times New Roman" w:hAnsi="Times New Roman" w:cs="Times New Roman"/>
          <w:i/>
          <w:sz w:val="28"/>
          <w:szCs w:val="28"/>
        </w:rPr>
        <w:t>aff'd</w:t>
      </w:r>
      <w:proofErr w:type="spellEnd"/>
      <w:r w:rsidR="000664C2" w:rsidRPr="00F553FC">
        <w:rPr>
          <w:rFonts w:ascii="Times New Roman" w:eastAsia="Times New Roman" w:hAnsi="Times New Roman" w:cs="Times New Roman"/>
          <w:sz w:val="28"/>
          <w:szCs w:val="28"/>
        </w:rPr>
        <w:t xml:space="preserve">, 916 So. </w:t>
      </w:r>
      <w:proofErr w:type="gramStart"/>
      <w:r w:rsidR="000664C2" w:rsidRPr="00F553FC">
        <w:rPr>
          <w:rFonts w:ascii="Times New Roman" w:eastAsia="Times New Roman" w:hAnsi="Times New Roman" w:cs="Times New Roman"/>
          <w:sz w:val="28"/>
          <w:szCs w:val="28"/>
        </w:rPr>
        <w:t>2d 763 (Fla. 2005).</w:t>
      </w:r>
      <w:proofErr w:type="gramEnd"/>
      <w:r w:rsidR="000664C2" w:rsidRPr="00F553FC">
        <w:rPr>
          <w:rFonts w:ascii="Times New Roman" w:eastAsia="Times New Roman" w:hAnsi="Times New Roman" w:cs="Times New Roman"/>
          <w:sz w:val="28"/>
          <w:szCs w:val="28"/>
        </w:rPr>
        <w:t xml:space="preserve"> </w:t>
      </w:r>
      <w:r w:rsidR="000664C2" w:rsidRPr="00F553FC">
        <w:rPr>
          <w:rFonts w:ascii="Times New Roman" w:eastAsia="Times New Roman" w:hAnsi="Times New Roman" w:cs="Times New Roman"/>
          <w:i/>
          <w:sz w:val="28"/>
          <w:szCs w:val="28"/>
        </w:rPr>
        <w:t>See also Holley v. Adams</w:t>
      </w:r>
      <w:r w:rsidR="000664C2" w:rsidRPr="00F553FC">
        <w:rPr>
          <w:rFonts w:ascii="Times New Roman" w:eastAsia="Times New Roman" w:hAnsi="Times New Roman" w:cs="Times New Roman"/>
          <w:sz w:val="28"/>
          <w:szCs w:val="28"/>
        </w:rPr>
        <w:t xml:space="preserve">, 238 So. 2d 401, 405 (Fla. 1970) (act that violates Constitution must fall "not merely because the courts so decree, but because of the </w:t>
      </w:r>
      <w:r w:rsidR="000664C2" w:rsidRPr="00F553FC">
        <w:rPr>
          <w:rFonts w:ascii="Times New Roman" w:eastAsia="Times New Roman" w:hAnsi="Times New Roman" w:cs="Times New Roman"/>
          <w:sz w:val="28"/>
          <w:szCs w:val="28"/>
        </w:rPr>
        <w:lastRenderedPageBreak/>
        <w:t xml:space="preserve">dominant force of the Constitution, an authority superior to both the Legislature and the Judiciary"). The state's cited case, </w:t>
      </w:r>
      <w:proofErr w:type="spellStart"/>
      <w:r w:rsidR="000664C2" w:rsidRPr="00F553FC">
        <w:rPr>
          <w:rFonts w:ascii="Times New Roman" w:eastAsia="Times New Roman" w:hAnsi="Times New Roman" w:cs="Times New Roman"/>
          <w:i/>
          <w:sz w:val="28"/>
          <w:szCs w:val="28"/>
        </w:rPr>
        <w:t>Shands</w:t>
      </w:r>
      <w:proofErr w:type="spellEnd"/>
      <w:r w:rsidR="000664C2" w:rsidRPr="00F553FC">
        <w:rPr>
          <w:rFonts w:ascii="Times New Roman" w:eastAsia="Times New Roman" w:hAnsi="Times New Roman" w:cs="Times New Roman"/>
          <w:i/>
          <w:sz w:val="28"/>
          <w:szCs w:val="28"/>
        </w:rPr>
        <w:t xml:space="preserve"> Teaching Hosp. &amp; Clinics, Inc. v. Smith</w:t>
      </w:r>
      <w:r w:rsidR="000664C2" w:rsidRPr="00F553FC">
        <w:rPr>
          <w:rFonts w:ascii="Times New Roman" w:eastAsia="Times New Roman" w:hAnsi="Times New Roman" w:cs="Times New Roman"/>
          <w:sz w:val="28"/>
          <w:szCs w:val="28"/>
        </w:rPr>
        <w:t xml:space="preserve">, 497 </w:t>
      </w:r>
      <w:proofErr w:type="gramStart"/>
      <w:r w:rsidR="000664C2" w:rsidRPr="00F553FC">
        <w:rPr>
          <w:rFonts w:ascii="Times New Roman" w:eastAsia="Times New Roman" w:hAnsi="Times New Roman" w:cs="Times New Roman"/>
          <w:sz w:val="28"/>
          <w:szCs w:val="28"/>
        </w:rPr>
        <w:t>So</w:t>
      </w:r>
      <w:proofErr w:type="gramEnd"/>
      <w:r w:rsidR="000664C2" w:rsidRPr="00F553FC">
        <w:rPr>
          <w:rFonts w:ascii="Times New Roman" w:eastAsia="Times New Roman" w:hAnsi="Times New Roman" w:cs="Times New Roman"/>
          <w:sz w:val="28"/>
          <w:szCs w:val="28"/>
        </w:rPr>
        <w:t xml:space="preserve">. 2d 644, 646 (Fla. 1986) (In. Br. 9), </w:t>
      </w:r>
      <w:r w:rsidR="000664C2">
        <w:rPr>
          <w:rFonts w:ascii="Times New Roman" w:eastAsia="Times New Roman" w:hAnsi="Times New Roman" w:cs="Times New Roman"/>
          <w:sz w:val="28"/>
          <w:szCs w:val="28"/>
        </w:rPr>
        <w:t xml:space="preserve">supports this point, </w:t>
      </w:r>
      <w:r w:rsidR="000664C2" w:rsidRPr="00F553FC">
        <w:rPr>
          <w:rFonts w:ascii="Times New Roman" w:eastAsia="Times New Roman" w:hAnsi="Times New Roman" w:cs="Times New Roman"/>
          <w:sz w:val="28"/>
          <w:szCs w:val="28"/>
        </w:rPr>
        <w:t>distinguish</w:t>
      </w:r>
      <w:r w:rsidR="000664C2">
        <w:rPr>
          <w:rFonts w:ascii="Times New Roman" w:eastAsia="Times New Roman" w:hAnsi="Times New Roman" w:cs="Times New Roman"/>
          <w:sz w:val="28"/>
          <w:szCs w:val="28"/>
        </w:rPr>
        <w:t>ing</w:t>
      </w:r>
      <w:r w:rsidR="000664C2" w:rsidRPr="00F553FC">
        <w:rPr>
          <w:rFonts w:ascii="Times New Roman" w:eastAsia="Times New Roman" w:hAnsi="Times New Roman" w:cs="Times New Roman"/>
          <w:sz w:val="28"/>
          <w:szCs w:val="28"/>
        </w:rPr>
        <w:t xml:space="preserve"> common law rights, which the legislature can modify, from constitutional rights, which</w:t>
      </w:r>
      <w:r w:rsidR="005745ED">
        <w:rPr>
          <w:rFonts w:ascii="Times New Roman" w:eastAsia="Times New Roman" w:hAnsi="Times New Roman" w:cs="Times New Roman"/>
          <w:sz w:val="28"/>
          <w:szCs w:val="28"/>
        </w:rPr>
        <w:t xml:space="preserve"> it</w:t>
      </w:r>
      <w:r w:rsidR="000664C2" w:rsidRPr="00F553FC">
        <w:rPr>
          <w:rFonts w:ascii="Times New Roman" w:eastAsia="Times New Roman" w:hAnsi="Times New Roman" w:cs="Times New Roman"/>
          <w:sz w:val="28"/>
          <w:szCs w:val="28"/>
        </w:rPr>
        <w:t xml:space="preserve"> cannot</w:t>
      </w:r>
      <w:r w:rsidR="005745ED">
        <w:rPr>
          <w:rFonts w:ascii="Times New Roman" w:eastAsia="Times New Roman" w:hAnsi="Times New Roman" w:cs="Times New Roman"/>
          <w:sz w:val="28"/>
          <w:szCs w:val="28"/>
        </w:rPr>
        <w:t xml:space="preserve"> modify or refuse to enforce</w:t>
      </w:r>
      <w:r w:rsidR="000664C2" w:rsidRPr="00F553FC">
        <w:rPr>
          <w:rFonts w:ascii="Times New Roman" w:eastAsia="Times New Roman" w:hAnsi="Times New Roman" w:cs="Times New Roman"/>
          <w:sz w:val="28"/>
          <w:szCs w:val="28"/>
        </w:rPr>
        <w:t xml:space="preserve">. </w:t>
      </w:r>
    </w:p>
    <w:p w:rsidR="00F553FC" w:rsidRPr="00F553FC" w:rsidRDefault="00317CCB" w:rsidP="00F553FC">
      <w:pPr>
        <w:spacing w:after="0" w:line="480" w:lineRule="auto"/>
        <w:ind w:firstLine="7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Enforcing </w:t>
      </w:r>
      <w:r w:rsidR="00F553FC" w:rsidRPr="00F553FC">
        <w:rPr>
          <w:rFonts w:ascii="Times New Roman" w:eastAsia="Times New Roman" w:hAnsi="Times New Roman" w:cs="Times New Roman"/>
          <w:sz w:val="28"/>
          <w:szCs w:val="28"/>
        </w:rPr>
        <w:t>the 14</w:t>
      </w:r>
      <w:r w:rsidR="00F553FC" w:rsidRPr="00F553FC">
        <w:rPr>
          <w:rFonts w:ascii="Times New Roman" w:eastAsia="Times New Roman" w:hAnsi="Times New Roman" w:cs="Times New Roman"/>
          <w:sz w:val="28"/>
          <w:szCs w:val="28"/>
          <w:vertAlign w:val="superscript"/>
        </w:rPr>
        <w:t>th</w:t>
      </w:r>
      <w:r w:rsidR="00F553FC" w:rsidRPr="00F553FC">
        <w:rPr>
          <w:rFonts w:ascii="Times New Roman" w:eastAsia="Times New Roman" w:hAnsi="Times New Roman" w:cs="Times New Roman"/>
          <w:sz w:val="28"/>
          <w:szCs w:val="28"/>
        </w:rPr>
        <w:t xml:space="preserve"> Amendment </w:t>
      </w:r>
      <w:r w:rsidR="004B39D4">
        <w:rPr>
          <w:rFonts w:ascii="Times New Roman" w:eastAsia="Times New Roman" w:hAnsi="Times New Roman" w:cs="Times New Roman"/>
          <w:sz w:val="28"/>
          <w:szCs w:val="28"/>
        </w:rPr>
        <w:t xml:space="preserve">therefore </w:t>
      </w:r>
      <w:r w:rsidR="004B39D4" w:rsidRPr="00F553FC">
        <w:rPr>
          <w:rFonts w:ascii="Times New Roman" w:eastAsia="Times New Roman" w:hAnsi="Times New Roman" w:cs="Times New Roman"/>
          <w:sz w:val="28"/>
          <w:szCs w:val="28"/>
        </w:rPr>
        <w:t xml:space="preserve">does </w:t>
      </w:r>
      <w:r w:rsidR="00F553FC" w:rsidRPr="00F553FC">
        <w:rPr>
          <w:rFonts w:ascii="Times New Roman" w:eastAsia="Times New Roman" w:hAnsi="Times New Roman" w:cs="Times New Roman"/>
          <w:sz w:val="28"/>
          <w:szCs w:val="28"/>
        </w:rPr>
        <w:t xml:space="preserve">not "arrogate power to make social policy" because the people as a whole adopted the United States Constitution to </w:t>
      </w:r>
      <w:r w:rsidR="004B39D4">
        <w:rPr>
          <w:rFonts w:ascii="Times New Roman" w:eastAsia="Times New Roman" w:hAnsi="Times New Roman" w:cs="Times New Roman"/>
          <w:sz w:val="28"/>
          <w:szCs w:val="28"/>
        </w:rPr>
        <w:t xml:space="preserve">be the supreme law of the land. An </w:t>
      </w:r>
      <w:r w:rsidR="00F553FC" w:rsidRPr="00F553FC">
        <w:rPr>
          <w:rFonts w:ascii="Times New Roman" w:eastAsia="Times New Roman" w:hAnsi="Times New Roman" w:cs="Times New Roman"/>
          <w:sz w:val="28"/>
          <w:szCs w:val="28"/>
        </w:rPr>
        <w:t>independent judiciary assure</w:t>
      </w:r>
      <w:r w:rsidR="004B39D4">
        <w:rPr>
          <w:rFonts w:ascii="Times New Roman" w:eastAsia="Times New Roman" w:hAnsi="Times New Roman" w:cs="Times New Roman"/>
          <w:sz w:val="28"/>
          <w:szCs w:val="28"/>
        </w:rPr>
        <w:t>s</w:t>
      </w:r>
      <w:r w:rsidR="00F553FC" w:rsidRPr="00F553FC">
        <w:rPr>
          <w:rFonts w:ascii="Times New Roman" w:eastAsia="Times New Roman" w:hAnsi="Times New Roman" w:cs="Times New Roman"/>
          <w:sz w:val="28"/>
          <w:szCs w:val="28"/>
        </w:rPr>
        <w:t xml:space="preserve"> </w:t>
      </w:r>
      <w:r w:rsidR="004B39D4">
        <w:rPr>
          <w:rFonts w:ascii="Times New Roman" w:eastAsia="Times New Roman" w:hAnsi="Times New Roman" w:cs="Times New Roman"/>
          <w:sz w:val="28"/>
          <w:szCs w:val="28"/>
        </w:rPr>
        <w:t xml:space="preserve">constitutional </w:t>
      </w:r>
      <w:r w:rsidR="00F553FC" w:rsidRPr="00F553FC">
        <w:rPr>
          <w:rFonts w:ascii="Times New Roman" w:eastAsia="Times New Roman" w:hAnsi="Times New Roman" w:cs="Times New Roman"/>
          <w:sz w:val="28"/>
          <w:szCs w:val="28"/>
        </w:rPr>
        <w:t>rights are protected. The 14</w:t>
      </w:r>
      <w:r w:rsidR="00F553FC" w:rsidRPr="00F553FC">
        <w:rPr>
          <w:rFonts w:ascii="Times New Roman" w:eastAsia="Times New Roman" w:hAnsi="Times New Roman" w:cs="Times New Roman"/>
          <w:sz w:val="28"/>
          <w:szCs w:val="28"/>
          <w:vertAlign w:val="superscript"/>
        </w:rPr>
        <w:t>th</w:t>
      </w:r>
      <w:r w:rsidR="00F553FC" w:rsidRPr="00F553FC">
        <w:rPr>
          <w:rFonts w:ascii="Times New Roman" w:eastAsia="Times New Roman" w:hAnsi="Times New Roman" w:cs="Times New Roman"/>
          <w:sz w:val="28"/>
          <w:szCs w:val="28"/>
        </w:rPr>
        <w:t xml:space="preserve"> Amendment in particular limits state majority powers to prefer some citizens over others. </w:t>
      </w:r>
    </w:p>
    <w:p w:rsidR="00F553FC" w:rsidRPr="00F553FC" w:rsidRDefault="00F553FC" w:rsidP="00F553FC">
      <w:pPr>
        <w:spacing w:after="0" w:line="480" w:lineRule="auto"/>
        <w:jc w:val="center"/>
        <w:rPr>
          <w:rFonts w:ascii="Times New Roman" w:eastAsia="Times New Roman" w:hAnsi="Times New Roman" w:cs="Times New Roman"/>
          <w:b/>
          <w:sz w:val="28"/>
          <w:szCs w:val="28"/>
        </w:rPr>
      </w:pPr>
      <w:r w:rsidRPr="00F553FC">
        <w:rPr>
          <w:rFonts w:ascii="Times New Roman" w:eastAsia="Times New Roman" w:hAnsi="Times New Roman" w:cs="Times New Roman"/>
          <w:b/>
          <w:sz w:val="28"/>
          <w:szCs w:val="28"/>
        </w:rPr>
        <w:t>CONCLUSION</w:t>
      </w:r>
    </w:p>
    <w:p w:rsidR="008D531B" w:rsidRDefault="00F553FC" w:rsidP="00F553FC">
      <w:pPr>
        <w:spacing w:after="0" w:line="480" w:lineRule="auto"/>
        <w:ind w:firstLine="720"/>
        <w:rPr>
          <w:rFonts w:ascii="Times New Roman" w:eastAsia="Times New Roman" w:hAnsi="Times New Roman" w:cs="Times New Roman"/>
          <w:sz w:val="28"/>
          <w:szCs w:val="28"/>
        </w:rPr>
      </w:pPr>
      <w:r w:rsidRPr="00F553FC">
        <w:rPr>
          <w:rFonts w:ascii="Times New Roman" w:eastAsia="Times New Roman" w:hAnsi="Times New Roman" w:cs="Times New Roman"/>
          <w:sz w:val="28"/>
          <w:szCs w:val="28"/>
        </w:rPr>
        <w:t>The Court must give effect to the plain language of the 14</w:t>
      </w:r>
      <w:r w:rsidRPr="00F553FC">
        <w:rPr>
          <w:rFonts w:ascii="Times New Roman" w:eastAsia="Times New Roman" w:hAnsi="Times New Roman" w:cs="Times New Roman"/>
          <w:sz w:val="28"/>
          <w:szCs w:val="28"/>
          <w:vertAlign w:val="superscript"/>
        </w:rPr>
        <w:t>th</w:t>
      </w:r>
      <w:r w:rsidRPr="00F553FC">
        <w:rPr>
          <w:rFonts w:ascii="Times New Roman" w:eastAsia="Times New Roman" w:hAnsi="Times New Roman" w:cs="Times New Roman"/>
          <w:sz w:val="28"/>
          <w:szCs w:val="28"/>
        </w:rPr>
        <w:t xml:space="preserve"> Amendment expressly mandating due process and equal protection of the law without regard to sexual orientation, over any discriminatory "tradition" that the state </w:t>
      </w:r>
      <w:r w:rsidR="00583D15">
        <w:rPr>
          <w:rFonts w:ascii="Times New Roman" w:eastAsia="Times New Roman" w:hAnsi="Times New Roman" w:cs="Times New Roman"/>
          <w:sz w:val="28"/>
          <w:szCs w:val="28"/>
        </w:rPr>
        <w:t xml:space="preserve">tries to </w:t>
      </w:r>
      <w:r w:rsidRPr="00F553FC">
        <w:rPr>
          <w:rFonts w:ascii="Times New Roman" w:eastAsia="Times New Roman" w:hAnsi="Times New Roman" w:cs="Times New Roman"/>
          <w:sz w:val="28"/>
          <w:szCs w:val="28"/>
        </w:rPr>
        <w:t>enact into law. The Circuit Court rulings should be affirmed.</w:t>
      </w:r>
    </w:p>
    <w:p w:rsidR="008D531B" w:rsidRDefault="008D531B">
      <w:pPr>
        <w:rPr>
          <w:rFonts w:ascii="Times New Roman" w:eastAsia="Times New Roman" w:hAnsi="Times New Roman" w:cs="Times New Roman"/>
          <w:sz w:val="28"/>
          <w:szCs w:val="28"/>
        </w:rPr>
      </w:pPr>
      <w:r>
        <w:rPr>
          <w:rFonts w:ascii="Times New Roman" w:eastAsia="Times New Roman" w:hAnsi="Times New Roman" w:cs="Times New Roman"/>
          <w:sz w:val="28"/>
          <w:szCs w:val="28"/>
        </w:rPr>
        <w:br w:type="page"/>
      </w:r>
    </w:p>
    <w:p w:rsidR="00237219" w:rsidRPr="00237219" w:rsidRDefault="009E52B4" w:rsidP="009E52B4">
      <w:pP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ab/>
        <w:t>Res</w:t>
      </w:r>
      <w:r w:rsidR="00237219" w:rsidRPr="00237219">
        <w:rPr>
          <w:rFonts w:ascii="Times New Roman" w:eastAsia="Times New Roman" w:hAnsi="Times New Roman" w:cs="Times New Roman"/>
          <w:sz w:val="28"/>
          <w:szCs w:val="28"/>
        </w:rPr>
        <w:t xml:space="preserve">pectfully submitted this </w:t>
      </w:r>
      <w:r w:rsidR="008D531B">
        <w:rPr>
          <w:rFonts w:ascii="Times New Roman" w:eastAsia="Times New Roman" w:hAnsi="Times New Roman" w:cs="Times New Roman"/>
          <w:sz w:val="28"/>
          <w:szCs w:val="28"/>
        </w:rPr>
        <w:t>17th</w:t>
      </w:r>
      <w:r w:rsidR="00237219" w:rsidRPr="00237219">
        <w:rPr>
          <w:rFonts w:ascii="Times New Roman" w:eastAsia="Times New Roman" w:hAnsi="Times New Roman" w:cs="Times New Roman"/>
          <w:sz w:val="28"/>
          <w:szCs w:val="28"/>
        </w:rPr>
        <w:t xml:space="preserve"> day of </w:t>
      </w:r>
      <w:proofErr w:type="gramStart"/>
      <w:r>
        <w:rPr>
          <w:rFonts w:ascii="Times New Roman" w:eastAsia="Times New Roman" w:hAnsi="Times New Roman" w:cs="Times New Roman"/>
          <w:sz w:val="28"/>
          <w:szCs w:val="28"/>
        </w:rPr>
        <w:t>Decem</w:t>
      </w:r>
      <w:r w:rsidR="00237219" w:rsidRPr="00237219">
        <w:rPr>
          <w:rFonts w:ascii="Times New Roman" w:eastAsia="Times New Roman" w:hAnsi="Times New Roman" w:cs="Times New Roman"/>
          <w:sz w:val="28"/>
          <w:szCs w:val="28"/>
        </w:rPr>
        <w:t>ber,</w:t>
      </w:r>
      <w:proofErr w:type="gramEnd"/>
      <w:r w:rsidR="00237219" w:rsidRPr="00237219">
        <w:rPr>
          <w:rFonts w:ascii="Times New Roman" w:eastAsia="Times New Roman" w:hAnsi="Times New Roman" w:cs="Times New Roman"/>
          <w:sz w:val="28"/>
          <w:szCs w:val="28"/>
        </w:rPr>
        <w:t xml:space="preserve"> 2014</w:t>
      </w:r>
      <w:r>
        <w:rPr>
          <w:rFonts w:ascii="Times New Roman" w:eastAsia="Times New Roman" w:hAnsi="Times New Roman" w:cs="Times New Roman"/>
          <w:sz w:val="28"/>
          <w:szCs w:val="28"/>
        </w:rPr>
        <w:t>.</w:t>
      </w:r>
    </w:p>
    <w:p w:rsidR="00506198" w:rsidRPr="00237219" w:rsidRDefault="00506198" w:rsidP="00237219">
      <w:pPr>
        <w:spacing w:after="0" w:line="240" w:lineRule="auto"/>
        <w:rPr>
          <w:rFonts w:ascii="Times New Roman" w:eastAsia="Times New Roman" w:hAnsi="Times New Roman" w:cs="Times New Roman"/>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506198" w:rsidTr="00506198">
        <w:tc>
          <w:tcPr>
            <w:tcW w:w="4788" w:type="dxa"/>
          </w:tcPr>
          <w:p w:rsidR="00506198" w:rsidRDefault="00506198" w:rsidP="00237219">
            <w:pPr>
              <w:rPr>
                <w:rFonts w:ascii="Times New Roman" w:eastAsia="Times New Roman" w:hAnsi="Times New Roman" w:cs="Times New Roman"/>
                <w:sz w:val="28"/>
                <w:szCs w:val="28"/>
              </w:rPr>
            </w:pPr>
          </w:p>
          <w:p w:rsidR="00506198" w:rsidRPr="00663984" w:rsidRDefault="00506198" w:rsidP="00506198">
            <w:pPr>
              <w:rPr>
                <w:rFonts w:ascii="Times New Roman" w:eastAsia="Times New Roman" w:hAnsi="Times New Roman" w:cs="Times New Roman"/>
                <w:sz w:val="28"/>
                <w:szCs w:val="28"/>
              </w:rPr>
            </w:pPr>
            <w:r w:rsidRPr="00663984">
              <w:rPr>
                <w:rFonts w:ascii="Times New Roman" w:eastAsia="Times New Roman" w:hAnsi="Times New Roman" w:cs="Times New Roman"/>
                <w:sz w:val="28"/>
                <w:szCs w:val="28"/>
              </w:rPr>
              <w:t>Stephen L. Spector</w:t>
            </w:r>
          </w:p>
          <w:p w:rsidR="00506198" w:rsidRPr="00663984" w:rsidRDefault="00506198" w:rsidP="00506198">
            <w:pPr>
              <w:rPr>
                <w:rFonts w:ascii="Times New Roman" w:eastAsia="Times New Roman" w:hAnsi="Times New Roman" w:cs="Times New Roman"/>
                <w:sz w:val="28"/>
                <w:szCs w:val="28"/>
              </w:rPr>
            </w:pPr>
            <w:r w:rsidRPr="00663984">
              <w:rPr>
                <w:rFonts w:ascii="Times New Roman" w:eastAsia="Times New Roman" w:hAnsi="Times New Roman" w:cs="Times New Roman"/>
                <w:sz w:val="28"/>
                <w:szCs w:val="28"/>
              </w:rPr>
              <w:t>Florida Bar No. 0000833</w:t>
            </w:r>
          </w:p>
          <w:p w:rsidR="00506198" w:rsidRPr="00663984" w:rsidRDefault="00506198" w:rsidP="00506198">
            <w:pPr>
              <w:rPr>
                <w:rFonts w:ascii="Times New Roman" w:eastAsia="Times New Roman" w:hAnsi="Times New Roman" w:cs="Times New Roman"/>
                <w:sz w:val="28"/>
                <w:szCs w:val="28"/>
              </w:rPr>
            </w:pPr>
            <w:r w:rsidRPr="00663984">
              <w:rPr>
                <w:rFonts w:ascii="Times New Roman" w:eastAsia="Times New Roman" w:hAnsi="Times New Roman" w:cs="Times New Roman"/>
                <w:sz w:val="28"/>
                <w:szCs w:val="28"/>
              </w:rPr>
              <w:t>215 South Monroe Street</w:t>
            </w:r>
            <w:r w:rsidR="008D1971">
              <w:rPr>
                <w:rFonts w:ascii="Times New Roman" w:eastAsia="Times New Roman" w:hAnsi="Times New Roman" w:cs="Times New Roman"/>
                <w:sz w:val="28"/>
                <w:szCs w:val="28"/>
              </w:rPr>
              <w:t xml:space="preserve">, </w:t>
            </w:r>
            <w:r w:rsidRPr="00663984">
              <w:rPr>
                <w:rFonts w:ascii="Times New Roman" w:eastAsia="Times New Roman" w:hAnsi="Times New Roman" w:cs="Times New Roman"/>
                <w:sz w:val="28"/>
                <w:szCs w:val="28"/>
              </w:rPr>
              <w:t>Suite 400</w:t>
            </w:r>
          </w:p>
          <w:p w:rsidR="00506198" w:rsidRPr="00663984" w:rsidRDefault="00506198" w:rsidP="00506198">
            <w:pPr>
              <w:rPr>
                <w:rFonts w:ascii="Times New Roman" w:eastAsia="Times New Roman" w:hAnsi="Times New Roman" w:cs="Times New Roman"/>
                <w:sz w:val="28"/>
                <w:szCs w:val="28"/>
              </w:rPr>
            </w:pPr>
            <w:r w:rsidRPr="00663984">
              <w:rPr>
                <w:rFonts w:ascii="Times New Roman" w:eastAsia="Times New Roman" w:hAnsi="Times New Roman" w:cs="Times New Roman"/>
                <w:sz w:val="28"/>
                <w:szCs w:val="28"/>
              </w:rPr>
              <w:t>Tallahassee, FL 32301</w:t>
            </w:r>
          </w:p>
          <w:p w:rsidR="00506198" w:rsidRPr="00663984" w:rsidRDefault="00506198" w:rsidP="00506198">
            <w:pPr>
              <w:rPr>
                <w:rFonts w:ascii="Times New Roman" w:eastAsia="Times New Roman" w:hAnsi="Times New Roman" w:cs="Times New Roman"/>
                <w:sz w:val="28"/>
                <w:szCs w:val="28"/>
              </w:rPr>
            </w:pPr>
            <w:r w:rsidRPr="00663984">
              <w:rPr>
                <w:rFonts w:ascii="Times New Roman" w:eastAsia="Times New Roman" w:hAnsi="Times New Roman" w:cs="Times New Roman"/>
                <w:sz w:val="28"/>
                <w:szCs w:val="28"/>
              </w:rPr>
              <w:t>Tel: (850) 681-6810</w:t>
            </w:r>
          </w:p>
          <w:p w:rsidR="00506198" w:rsidRPr="00663984" w:rsidRDefault="00506198" w:rsidP="00506198">
            <w:pPr>
              <w:rPr>
                <w:rFonts w:ascii="Times New Roman" w:eastAsia="Times New Roman" w:hAnsi="Times New Roman" w:cs="Times New Roman"/>
                <w:sz w:val="28"/>
                <w:szCs w:val="28"/>
              </w:rPr>
            </w:pPr>
            <w:r w:rsidRPr="00663984">
              <w:rPr>
                <w:rFonts w:ascii="Times New Roman" w:eastAsia="Times New Roman" w:hAnsi="Times New Roman" w:cs="Times New Roman"/>
                <w:sz w:val="28"/>
                <w:szCs w:val="28"/>
              </w:rPr>
              <w:t>Fax: (850) 681-9782</w:t>
            </w:r>
          </w:p>
          <w:p w:rsidR="00506198" w:rsidRPr="00663984" w:rsidRDefault="003D3EEE" w:rsidP="00506198">
            <w:pPr>
              <w:rPr>
                <w:rFonts w:ascii="Times New Roman" w:eastAsia="Times New Roman" w:hAnsi="Times New Roman" w:cs="Times New Roman"/>
                <w:sz w:val="28"/>
                <w:szCs w:val="28"/>
              </w:rPr>
            </w:pPr>
            <w:hyperlink r:id="rId16" w:history="1">
              <w:r w:rsidR="00506198" w:rsidRPr="00663984">
                <w:rPr>
                  <w:rFonts w:ascii="Times New Roman" w:eastAsia="Times New Roman" w:hAnsi="Times New Roman" w:cs="Times New Roman"/>
                  <w:sz w:val="28"/>
                  <w:szCs w:val="28"/>
                  <w:u w:val="single"/>
                </w:rPr>
                <w:t>sspector@broadandcassel.com</w:t>
              </w:r>
            </w:hyperlink>
          </w:p>
          <w:p w:rsidR="00506198" w:rsidRPr="00663984" w:rsidRDefault="003D3EEE" w:rsidP="00506198">
            <w:pPr>
              <w:rPr>
                <w:rFonts w:ascii="Times New Roman" w:eastAsia="Times New Roman" w:hAnsi="Times New Roman" w:cs="Times New Roman"/>
                <w:sz w:val="28"/>
                <w:szCs w:val="28"/>
                <w:u w:val="single"/>
              </w:rPr>
            </w:pPr>
            <w:hyperlink r:id="rId17" w:history="1">
              <w:r w:rsidR="00506198" w:rsidRPr="00663984">
                <w:rPr>
                  <w:rFonts w:ascii="Times New Roman" w:eastAsia="Times New Roman" w:hAnsi="Times New Roman" w:cs="Times New Roman"/>
                  <w:sz w:val="28"/>
                  <w:szCs w:val="28"/>
                  <w:u w:val="single"/>
                </w:rPr>
                <w:t>litigator21@gmail.com</w:t>
              </w:r>
            </w:hyperlink>
          </w:p>
          <w:p w:rsidR="00506198" w:rsidRPr="00663984" w:rsidRDefault="00506198" w:rsidP="00506198">
            <w:pPr>
              <w:rPr>
                <w:rFonts w:ascii="Times New Roman" w:eastAsia="Times New Roman" w:hAnsi="Times New Roman" w:cs="Times New Roman"/>
                <w:sz w:val="28"/>
                <w:szCs w:val="28"/>
              </w:rPr>
            </w:pPr>
          </w:p>
          <w:p w:rsidR="00506198" w:rsidRPr="00506198" w:rsidRDefault="00506198" w:rsidP="00506198">
            <w:pPr>
              <w:rPr>
                <w:rFonts w:ascii="Times New Roman" w:eastAsia="Times New Roman" w:hAnsi="Times New Roman" w:cs="Times New Roman"/>
                <w:b/>
                <w:i/>
                <w:sz w:val="28"/>
                <w:szCs w:val="28"/>
              </w:rPr>
            </w:pPr>
            <w:r w:rsidRPr="00663984">
              <w:rPr>
                <w:rFonts w:ascii="Times New Roman" w:eastAsia="Times New Roman" w:hAnsi="Times New Roman" w:cs="Times New Roman"/>
                <w:b/>
                <w:i/>
                <w:sz w:val="28"/>
                <w:szCs w:val="28"/>
              </w:rPr>
              <w:t xml:space="preserve">Co-counsel for Amicus Curiae, </w:t>
            </w:r>
          </w:p>
          <w:p w:rsidR="00506198" w:rsidRPr="00663984" w:rsidRDefault="00506198" w:rsidP="00506198">
            <w:pPr>
              <w:rPr>
                <w:rFonts w:ascii="Times New Roman" w:eastAsia="Times New Roman" w:hAnsi="Times New Roman" w:cs="Times New Roman"/>
                <w:b/>
                <w:i/>
                <w:sz w:val="28"/>
                <w:szCs w:val="28"/>
              </w:rPr>
            </w:pPr>
            <w:r w:rsidRPr="00663984">
              <w:rPr>
                <w:rFonts w:ascii="Times New Roman" w:eastAsia="Times New Roman" w:hAnsi="Times New Roman" w:cs="Times New Roman"/>
                <w:b/>
                <w:i/>
                <w:sz w:val="28"/>
                <w:szCs w:val="28"/>
              </w:rPr>
              <w:t>Progressive Choice</w:t>
            </w:r>
            <w:r w:rsidR="008D1971">
              <w:rPr>
                <w:rFonts w:ascii="Times New Roman" w:eastAsia="Times New Roman" w:hAnsi="Times New Roman" w:cs="Times New Roman"/>
                <w:b/>
                <w:i/>
                <w:sz w:val="28"/>
                <w:szCs w:val="28"/>
              </w:rPr>
              <w:t>, Inc.</w:t>
            </w:r>
          </w:p>
          <w:p w:rsidR="00506198" w:rsidRDefault="00506198" w:rsidP="00237219">
            <w:pPr>
              <w:rPr>
                <w:rFonts w:ascii="Times New Roman" w:eastAsia="Times New Roman" w:hAnsi="Times New Roman" w:cs="Times New Roman"/>
                <w:sz w:val="28"/>
                <w:szCs w:val="28"/>
              </w:rPr>
            </w:pPr>
          </w:p>
          <w:p w:rsidR="00506198" w:rsidRDefault="00506198" w:rsidP="00237219">
            <w:pPr>
              <w:rPr>
                <w:rFonts w:ascii="Times New Roman" w:eastAsia="Times New Roman" w:hAnsi="Times New Roman" w:cs="Times New Roman"/>
                <w:sz w:val="28"/>
                <w:szCs w:val="28"/>
              </w:rPr>
            </w:pPr>
          </w:p>
        </w:tc>
        <w:tc>
          <w:tcPr>
            <w:tcW w:w="4788" w:type="dxa"/>
          </w:tcPr>
          <w:p w:rsidR="00506198" w:rsidRPr="00506198" w:rsidRDefault="00506198" w:rsidP="00506198">
            <w:pPr>
              <w:rPr>
                <w:rFonts w:ascii="Times New Roman" w:eastAsia="Times New Roman" w:hAnsi="Times New Roman" w:cs="Times New Roman"/>
                <w:i/>
                <w:sz w:val="28"/>
                <w:szCs w:val="28"/>
                <w:u w:val="single"/>
              </w:rPr>
            </w:pPr>
            <w:r w:rsidRPr="00506198">
              <w:rPr>
                <w:rFonts w:ascii="Times New Roman" w:eastAsia="Times New Roman" w:hAnsi="Times New Roman" w:cs="Times New Roman"/>
                <w:i/>
                <w:sz w:val="28"/>
                <w:szCs w:val="28"/>
                <w:u w:val="single"/>
              </w:rPr>
              <w:t>/s/ David K. Miller</w:t>
            </w:r>
            <w:r w:rsidRPr="00506198">
              <w:rPr>
                <w:rFonts w:ascii="Times New Roman" w:eastAsia="Times New Roman" w:hAnsi="Times New Roman" w:cs="Times New Roman"/>
                <w:i/>
                <w:sz w:val="28"/>
                <w:szCs w:val="28"/>
                <w:u w:val="single"/>
              </w:rPr>
              <w:tab/>
            </w:r>
            <w:r w:rsidRPr="00506198">
              <w:rPr>
                <w:rFonts w:ascii="Times New Roman" w:eastAsia="Times New Roman" w:hAnsi="Times New Roman" w:cs="Times New Roman"/>
                <w:i/>
                <w:sz w:val="28"/>
                <w:szCs w:val="28"/>
                <w:u w:val="single"/>
              </w:rPr>
              <w:tab/>
            </w:r>
            <w:r w:rsidRPr="00506198">
              <w:rPr>
                <w:rFonts w:ascii="Times New Roman" w:eastAsia="Times New Roman" w:hAnsi="Times New Roman" w:cs="Times New Roman"/>
                <w:i/>
                <w:sz w:val="28"/>
                <w:szCs w:val="28"/>
                <w:u w:val="single"/>
              </w:rPr>
              <w:tab/>
            </w:r>
            <w:r w:rsidRPr="00506198">
              <w:rPr>
                <w:rFonts w:ascii="Times New Roman" w:eastAsia="Times New Roman" w:hAnsi="Times New Roman" w:cs="Times New Roman"/>
                <w:i/>
                <w:sz w:val="28"/>
                <w:szCs w:val="28"/>
                <w:u w:val="single"/>
              </w:rPr>
              <w:tab/>
            </w:r>
          </w:p>
          <w:p w:rsidR="00506198" w:rsidRPr="00506198" w:rsidRDefault="00506198" w:rsidP="00506198">
            <w:pPr>
              <w:rPr>
                <w:rFonts w:ascii="Times New Roman" w:eastAsia="Times New Roman" w:hAnsi="Times New Roman" w:cs="Times New Roman"/>
                <w:sz w:val="28"/>
                <w:szCs w:val="28"/>
              </w:rPr>
            </w:pPr>
            <w:r w:rsidRPr="00506198">
              <w:rPr>
                <w:rFonts w:ascii="Times New Roman" w:eastAsia="Times New Roman" w:hAnsi="Times New Roman" w:cs="Times New Roman"/>
                <w:sz w:val="28"/>
                <w:szCs w:val="28"/>
              </w:rPr>
              <w:t>David K. Miller</w:t>
            </w:r>
          </w:p>
          <w:p w:rsidR="00506198" w:rsidRPr="00506198" w:rsidRDefault="00506198" w:rsidP="00506198">
            <w:pPr>
              <w:rPr>
                <w:rFonts w:ascii="Times New Roman" w:eastAsia="Times New Roman" w:hAnsi="Times New Roman" w:cs="Times New Roman"/>
                <w:sz w:val="28"/>
                <w:szCs w:val="28"/>
              </w:rPr>
            </w:pPr>
            <w:r w:rsidRPr="00506198">
              <w:rPr>
                <w:rFonts w:ascii="Times New Roman" w:eastAsia="Times New Roman" w:hAnsi="Times New Roman" w:cs="Times New Roman"/>
                <w:sz w:val="28"/>
                <w:szCs w:val="28"/>
              </w:rPr>
              <w:t>Florida Bar Number 213128</w:t>
            </w:r>
          </w:p>
          <w:p w:rsidR="00506198" w:rsidRPr="009045A1" w:rsidRDefault="00506198" w:rsidP="00506198">
            <w:pPr>
              <w:rPr>
                <w:rFonts w:ascii="Times New Roman" w:eastAsia="Times New Roman" w:hAnsi="Times New Roman" w:cs="Times New Roman"/>
                <w:sz w:val="28"/>
                <w:szCs w:val="28"/>
              </w:rPr>
            </w:pPr>
            <w:r w:rsidRPr="009045A1">
              <w:rPr>
                <w:rFonts w:ascii="Times New Roman" w:eastAsia="Times New Roman" w:hAnsi="Times New Roman" w:cs="Times New Roman"/>
                <w:sz w:val="28"/>
                <w:szCs w:val="28"/>
              </w:rPr>
              <w:t>BROAD AND CASSEL</w:t>
            </w:r>
          </w:p>
          <w:p w:rsidR="00506198" w:rsidRPr="00506198" w:rsidRDefault="00506198" w:rsidP="00506198">
            <w:pPr>
              <w:rPr>
                <w:rFonts w:ascii="Times New Roman" w:eastAsia="Times New Roman" w:hAnsi="Times New Roman" w:cs="Times New Roman"/>
                <w:sz w:val="28"/>
                <w:szCs w:val="28"/>
              </w:rPr>
            </w:pPr>
            <w:r w:rsidRPr="00506198">
              <w:rPr>
                <w:rFonts w:ascii="Times New Roman" w:eastAsia="Times New Roman" w:hAnsi="Times New Roman" w:cs="Times New Roman"/>
                <w:sz w:val="28"/>
                <w:szCs w:val="28"/>
              </w:rPr>
              <w:t>215 South Monroe Street</w:t>
            </w:r>
            <w:r w:rsidR="008D1971">
              <w:rPr>
                <w:rFonts w:ascii="Times New Roman" w:eastAsia="Times New Roman" w:hAnsi="Times New Roman" w:cs="Times New Roman"/>
                <w:sz w:val="28"/>
                <w:szCs w:val="28"/>
              </w:rPr>
              <w:t xml:space="preserve">, </w:t>
            </w:r>
            <w:r w:rsidRPr="00506198">
              <w:rPr>
                <w:rFonts w:ascii="Times New Roman" w:eastAsia="Times New Roman" w:hAnsi="Times New Roman" w:cs="Times New Roman"/>
                <w:sz w:val="28"/>
                <w:szCs w:val="28"/>
              </w:rPr>
              <w:t>Suite 400</w:t>
            </w:r>
          </w:p>
          <w:p w:rsidR="00506198" w:rsidRPr="00506198" w:rsidRDefault="00506198" w:rsidP="00506198">
            <w:pPr>
              <w:rPr>
                <w:rFonts w:ascii="Times New Roman" w:eastAsia="Times New Roman" w:hAnsi="Times New Roman" w:cs="Times New Roman"/>
                <w:sz w:val="28"/>
                <w:szCs w:val="28"/>
              </w:rPr>
            </w:pPr>
            <w:r w:rsidRPr="00506198">
              <w:rPr>
                <w:rFonts w:ascii="Times New Roman" w:eastAsia="Times New Roman" w:hAnsi="Times New Roman" w:cs="Times New Roman"/>
                <w:sz w:val="28"/>
                <w:szCs w:val="28"/>
              </w:rPr>
              <w:t>Tallahassee FL 32301</w:t>
            </w:r>
          </w:p>
          <w:p w:rsidR="00506198" w:rsidRPr="00506198" w:rsidRDefault="00506198" w:rsidP="00506198">
            <w:pPr>
              <w:rPr>
                <w:rFonts w:ascii="Times New Roman" w:eastAsia="Times New Roman" w:hAnsi="Times New Roman" w:cs="Times New Roman"/>
                <w:sz w:val="28"/>
                <w:szCs w:val="28"/>
              </w:rPr>
            </w:pPr>
            <w:r w:rsidRPr="00506198">
              <w:rPr>
                <w:rFonts w:ascii="Times New Roman" w:eastAsia="Times New Roman" w:hAnsi="Times New Roman" w:cs="Times New Roman"/>
                <w:sz w:val="28"/>
                <w:szCs w:val="28"/>
              </w:rPr>
              <w:t>Tel: (850) 681-6810</w:t>
            </w:r>
          </w:p>
          <w:p w:rsidR="00506198" w:rsidRPr="00506198" w:rsidRDefault="00506198" w:rsidP="00506198">
            <w:pPr>
              <w:rPr>
                <w:rFonts w:ascii="Times New Roman" w:eastAsia="Times New Roman" w:hAnsi="Times New Roman" w:cs="Times New Roman"/>
                <w:sz w:val="28"/>
                <w:szCs w:val="28"/>
              </w:rPr>
            </w:pPr>
            <w:r w:rsidRPr="00506198">
              <w:rPr>
                <w:rFonts w:ascii="Times New Roman" w:eastAsia="Times New Roman" w:hAnsi="Times New Roman" w:cs="Times New Roman"/>
                <w:sz w:val="28"/>
                <w:szCs w:val="28"/>
              </w:rPr>
              <w:t>Fax: (850) 681-9782</w:t>
            </w:r>
          </w:p>
          <w:p w:rsidR="00506198" w:rsidRPr="00506198" w:rsidRDefault="00506198" w:rsidP="00506198">
            <w:pPr>
              <w:rPr>
                <w:rFonts w:ascii="Times New Roman" w:eastAsia="Times New Roman" w:hAnsi="Times New Roman" w:cs="Times New Roman"/>
                <w:sz w:val="28"/>
                <w:szCs w:val="28"/>
                <w:u w:val="single"/>
              </w:rPr>
            </w:pPr>
            <w:r w:rsidRPr="00506198">
              <w:rPr>
                <w:rFonts w:ascii="Times New Roman" w:eastAsia="Times New Roman" w:hAnsi="Times New Roman" w:cs="Times New Roman"/>
                <w:sz w:val="28"/>
                <w:szCs w:val="28"/>
                <w:u w:val="single"/>
              </w:rPr>
              <w:t>dmiller@broadandcassel.com</w:t>
            </w:r>
          </w:p>
          <w:p w:rsidR="00506198" w:rsidRPr="00506198" w:rsidRDefault="00506198" w:rsidP="00506198">
            <w:pPr>
              <w:rPr>
                <w:rFonts w:ascii="Times New Roman" w:eastAsia="Times New Roman" w:hAnsi="Times New Roman" w:cs="Times New Roman"/>
                <w:sz w:val="28"/>
                <w:szCs w:val="28"/>
                <w:u w:val="single"/>
              </w:rPr>
            </w:pPr>
            <w:r w:rsidRPr="00506198">
              <w:rPr>
                <w:rFonts w:ascii="Times New Roman" w:eastAsia="Times New Roman" w:hAnsi="Times New Roman" w:cs="Times New Roman"/>
                <w:sz w:val="28"/>
                <w:szCs w:val="28"/>
                <w:u w:val="single"/>
              </w:rPr>
              <w:t>mubieta@broadandcassel.com</w:t>
            </w:r>
          </w:p>
          <w:p w:rsidR="00506198" w:rsidRPr="00506198" w:rsidRDefault="00506198" w:rsidP="00506198">
            <w:pPr>
              <w:rPr>
                <w:rFonts w:ascii="Times New Roman" w:eastAsia="Times New Roman" w:hAnsi="Times New Roman" w:cs="Times New Roman"/>
                <w:sz w:val="28"/>
                <w:szCs w:val="28"/>
              </w:rPr>
            </w:pPr>
          </w:p>
          <w:p w:rsidR="00506198" w:rsidRPr="00506198" w:rsidRDefault="00506198" w:rsidP="00506198">
            <w:pPr>
              <w:rPr>
                <w:rFonts w:ascii="Times New Roman" w:eastAsia="Times New Roman" w:hAnsi="Times New Roman" w:cs="Times New Roman"/>
                <w:b/>
                <w:i/>
                <w:sz w:val="28"/>
                <w:szCs w:val="28"/>
              </w:rPr>
            </w:pPr>
            <w:r w:rsidRPr="00506198">
              <w:rPr>
                <w:rFonts w:ascii="Times New Roman" w:eastAsia="Times New Roman" w:hAnsi="Times New Roman" w:cs="Times New Roman"/>
                <w:b/>
                <w:i/>
                <w:sz w:val="28"/>
                <w:szCs w:val="28"/>
              </w:rPr>
              <w:t>Counsel for Amicus Curiae, Progressive Choice</w:t>
            </w:r>
            <w:r w:rsidR="008D1971">
              <w:rPr>
                <w:rFonts w:ascii="Times New Roman" w:eastAsia="Times New Roman" w:hAnsi="Times New Roman" w:cs="Times New Roman"/>
                <w:b/>
                <w:i/>
                <w:sz w:val="28"/>
                <w:szCs w:val="28"/>
              </w:rPr>
              <w:t>, Inc.</w:t>
            </w:r>
          </w:p>
          <w:p w:rsidR="00506198" w:rsidRDefault="00506198" w:rsidP="00237219">
            <w:pPr>
              <w:rPr>
                <w:rFonts w:ascii="Times New Roman" w:eastAsia="Times New Roman" w:hAnsi="Times New Roman" w:cs="Times New Roman"/>
                <w:sz w:val="28"/>
                <w:szCs w:val="28"/>
              </w:rPr>
            </w:pPr>
          </w:p>
        </w:tc>
      </w:tr>
    </w:tbl>
    <w:p w:rsidR="00237219" w:rsidRPr="00506198" w:rsidRDefault="00237219" w:rsidP="00237219">
      <w:pPr>
        <w:spacing w:after="240" w:line="240" w:lineRule="auto"/>
        <w:jc w:val="center"/>
        <w:rPr>
          <w:rFonts w:ascii="Times New Roman Bold" w:eastAsia="Times New Roman" w:hAnsi="Times New Roman Bold" w:cs="Times New Roman"/>
          <w:sz w:val="28"/>
          <w:szCs w:val="28"/>
          <w:u w:val="single"/>
        </w:rPr>
      </w:pPr>
      <w:r w:rsidRPr="00506198">
        <w:rPr>
          <w:rFonts w:ascii="Times New Roman Bold" w:eastAsia="Times New Roman" w:hAnsi="Times New Roman Bold" w:cs="Times New Roman"/>
          <w:sz w:val="28"/>
          <w:szCs w:val="28"/>
          <w:u w:val="single"/>
        </w:rPr>
        <w:t>CERTIFICATE OF SERVICE</w:t>
      </w:r>
    </w:p>
    <w:p w:rsidR="00743C56" w:rsidRDefault="00237219" w:rsidP="00743C56">
      <w:pPr>
        <w:autoSpaceDE w:val="0"/>
        <w:autoSpaceDN w:val="0"/>
        <w:adjustRightInd w:val="0"/>
        <w:spacing w:after="0" w:line="480" w:lineRule="auto"/>
        <w:ind w:firstLine="720"/>
        <w:rPr>
          <w:rFonts w:ascii="Times New Roman" w:eastAsia="Times New Roman" w:hAnsi="Times New Roman" w:cs="Times New Roman"/>
          <w:sz w:val="28"/>
          <w:szCs w:val="24"/>
        </w:rPr>
      </w:pPr>
      <w:r w:rsidRPr="002A4CC8">
        <w:rPr>
          <w:rFonts w:ascii="Times New Roman" w:eastAsia="Times New Roman" w:hAnsi="Times New Roman" w:cs="Times New Roman"/>
          <w:sz w:val="28"/>
          <w:szCs w:val="24"/>
        </w:rPr>
        <w:t>I HEREBY CERTIFY</w:t>
      </w:r>
      <w:r w:rsidRPr="00237219">
        <w:rPr>
          <w:rFonts w:ascii="Times New Roman" w:eastAsia="Times New Roman" w:hAnsi="Times New Roman" w:cs="Times New Roman"/>
          <w:sz w:val="28"/>
          <w:szCs w:val="24"/>
        </w:rPr>
        <w:t xml:space="preserve"> that a true and correct copy of the foregoing was electronically filed with the Clerk of Court through the </w:t>
      </w:r>
      <w:proofErr w:type="spellStart"/>
      <w:r w:rsidRPr="00237219">
        <w:rPr>
          <w:rFonts w:ascii="Times New Roman" w:eastAsia="Times New Roman" w:hAnsi="Times New Roman" w:cs="Times New Roman"/>
          <w:sz w:val="28"/>
          <w:szCs w:val="24"/>
        </w:rPr>
        <w:t>eDCA</w:t>
      </w:r>
      <w:proofErr w:type="spellEnd"/>
      <w:r w:rsidRPr="00237219">
        <w:rPr>
          <w:rFonts w:ascii="Times New Roman" w:eastAsia="Times New Roman" w:hAnsi="Times New Roman" w:cs="Times New Roman"/>
          <w:sz w:val="28"/>
          <w:szCs w:val="24"/>
        </w:rPr>
        <w:t xml:space="preserve"> Portal to be served </w:t>
      </w:r>
      <w:r w:rsidR="00506198">
        <w:rPr>
          <w:rFonts w:ascii="Times New Roman" w:eastAsia="Times New Roman" w:hAnsi="Times New Roman" w:cs="Times New Roman"/>
          <w:sz w:val="28"/>
          <w:szCs w:val="24"/>
        </w:rPr>
        <w:t xml:space="preserve">by E-Mail </w:t>
      </w:r>
      <w:r w:rsidRPr="00237219">
        <w:rPr>
          <w:rFonts w:ascii="Times New Roman" w:eastAsia="Times New Roman" w:hAnsi="Times New Roman" w:cs="Times New Roman"/>
          <w:sz w:val="28"/>
          <w:szCs w:val="24"/>
        </w:rPr>
        <w:t xml:space="preserve">on counsel of record on the attached Service List, this </w:t>
      </w:r>
      <w:r w:rsidR="003C6DC7">
        <w:rPr>
          <w:rFonts w:ascii="Times New Roman" w:eastAsia="Times New Roman" w:hAnsi="Times New Roman" w:cs="Times New Roman"/>
          <w:sz w:val="28"/>
          <w:szCs w:val="24"/>
        </w:rPr>
        <w:t>17</w:t>
      </w:r>
      <w:r w:rsidR="00482118">
        <w:rPr>
          <w:rFonts w:ascii="Times New Roman" w:eastAsia="Times New Roman" w:hAnsi="Times New Roman" w:cs="Times New Roman"/>
          <w:sz w:val="28"/>
          <w:szCs w:val="24"/>
        </w:rPr>
        <w:t>th</w:t>
      </w:r>
      <w:r w:rsidRPr="00237219">
        <w:rPr>
          <w:rFonts w:ascii="Times New Roman" w:eastAsia="Times New Roman" w:hAnsi="Times New Roman" w:cs="Times New Roman"/>
          <w:sz w:val="28"/>
          <w:szCs w:val="24"/>
        </w:rPr>
        <w:t xml:space="preserve"> day of </w:t>
      </w:r>
      <w:r w:rsidR="00F34786">
        <w:rPr>
          <w:rFonts w:ascii="Times New Roman" w:eastAsia="Times New Roman" w:hAnsi="Times New Roman" w:cs="Times New Roman"/>
          <w:sz w:val="28"/>
          <w:szCs w:val="24"/>
        </w:rPr>
        <w:t>December</w:t>
      </w:r>
      <w:r w:rsidRPr="00237219">
        <w:rPr>
          <w:rFonts w:ascii="Times New Roman" w:eastAsia="Times New Roman" w:hAnsi="Times New Roman" w:cs="Times New Roman"/>
          <w:sz w:val="28"/>
          <w:szCs w:val="24"/>
        </w:rPr>
        <w:t>, 2014.</w:t>
      </w:r>
      <w:r w:rsidR="00EB3FC1">
        <w:rPr>
          <w:rFonts w:ascii="Times New Roman" w:eastAsia="Times New Roman" w:hAnsi="Times New Roman" w:cs="Times New Roman"/>
          <w:sz w:val="28"/>
          <w:szCs w:val="24"/>
        </w:rPr>
        <w:tab/>
      </w:r>
      <w:r w:rsidR="00EB3FC1">
        <w:rPr>
          <w:rFonts w:ascii="Times New Roman" w:eastAsia="Times New Roman" w:hAnsi="Times New Roman" w:cs="Times New Roman"/>
          <w:sz w:val="28"/>
          <w:szCs w:val="24"/>
        </w:rPr>
        <w:tab/>
      </w:r>
      <w:r w:rsidR="00EB3FC1">
        <w:rPr>
          <w:rFonts w:ascii="Times New Roman" w:eastAsia="Times New Roman" w:hAnsi="Times New Roman" w:cs="Times New Roman"/>
          <w:sz w:val="28"/>
          <w:szCs w:val="24"/>
        </w:rPr>
        <w:tab/>
      </w:r>
    </w:p>
    <w:p w:rsidR="00EB3FC1" w:rsidRPr="00743C56" w:rsidRDefault="00743C56" w:rsidP="00743C56">
      <w:pPr>
        <w:autoSpaceDE w:val="0"/>
        <w:autoSpaceDN w:val="0"/>
        <w:adjustRightInd w:val="0"/>
        <w:spacing w:after="0" w:line="240" w:lineRule="auto"/>
        <w:ind w:firstLine="720"/>
        <w:rPr>
          <w:rFonts w:ascii="Times New Roman" w:eastAsia="Times New Roman" w:hAnsi="Times New Roman" w:cs="Times New Roman"/>
          <w:sz w:val="28"/>
          <w:szCs w:val="24"/>
        </w:rPr>
      </w:pPr>
      <w:r>
        <w:rPr>
          <w:rFonts w:ascii="Times New Roman" w:eastAsia="Times New Roman" w:hAnsi="Times New Roman" w:cs="Times New Roman"/>
          <w:sz w:val="28"/>
          <w:szCs w:val="24"/>
        </w:rPr>
        <w:tab/>
      </w:r>
      <w:r>
        <w:rPr>
          <w:rFonts w:ascii="Times New Roman" w:eastAsia="Times New Roman" w:hAnsi="Times New Roman" w:cs="Times New Roman"/>
          <w:sz w:val="28"/>
          <w:szCs w:val="24"/>
        </w:rPr>
        <w:tab/>
      </w:r>
      <w:r>
        <w:rPr>
          <w:rFonts w:ascii="Times New Roman" w:eastAsia="Times New Roman" w:hAnsi="Times New Roman" w:cs="Times New Roman"/>
          <w:sz w:val="28"/>
          <w:szCs w:val="24"/>
        </w:rPr>
        <w:tab/>
      </w:r>
      <w:r w:rsidR="00EB3FC1" w:rsidRPr="00EB3FC1">
        <w:rPr>
          <w:rFonts w:ascii="Times New Roman" w:eastAsia="Times New Roman" w:hAnsi="Times New Roman" w:cs="Times New Roman"/>
          <w:i/>
          <w:sz w:val="28"/>
          <w:szCs w:val="24"/>
        </w:rPr>
        <w:tab/>
      </w:r>
      <w:r>
        <w:rPr>
          <w:rFonts w:ascii="Times New Roman" w:eastAsia="Times New Roman" w:hAnsi="Times New Roman" w:cs="Times New Roman"/>
          <w:i/>
          <w:sz w:val="28"/>
          <w:szCs w:val="24"/>
        </w:rPr>
        <w:tab/>
      </w:r>
      <w:proofErr w:type="gramStart"/>
      <w:r w:rsidR="00EB3FC1" w:rsidRPr="00EB3FC1">
        <w:rPr>
          <w:rFonts w:ascii="Times New Roman" w:eastAsia="Times New Roman" w:hAnsi="Times New Roman" w:cs="Times New Roman"/>
          <w:i/>
          <w:sz w:val="28"/>
          <w:szCs w:val="24"/>
          <w:u w:val="single"/>
        </w:rPr>
        <w:t>s</w:t>
      </w:r>
      <w:proofErr w:type="gramEnd"/>
      <w:r w:rsidR="00EB3FC1" w:rsidRPr="00EB3FC1">
        <w:rPr>
          <w:rFonts w:ascii="Times New Roman" w:eastAsia="Times New Roman" w:hAnsi="Times New Roman" w:cs="Times New Roman"/>
          <w:i/>
          <w:sz w:val="28"/>
          <w:szCs w:val="24"/>
          <w:u w:val="single"/>
        </w:rPr>
        <w:t>/ David K. Miller</w:t>
      </w:r>
      <w:r w:rsidR="00EB3FC1" w:rsidRPr="00EB3FC1">
        <w:rPr>
          <w:rFonts w:ascii="Times New Roman" w:eastAsia="Times New Roman" w:hAnsi="Times New Roman" w:cs="Times New Roman"/>
          <w:i/>
          <w:sz w:val="28"/>
          <w:szCs w:val="24"/>
          <w:u w:val="single"/>
        </w:rPr>
        <w:tab/>
      </w:r>
      <w:r w:rsidR="00EB3FC1" w:rsidRPr="00EB3FC1">
        <w:rPr>
          <w:rFonts w:ascii="Times New Roman" w:eastAsia="Times New Roman" w:hAnsi="Times New Roman" w:cs="Times New Roman"/>
          <w:i/>
          <w:sz w:val="28"/>
          <w:szCs w:val="24"/>
          <w:u w:val="single"/>
        </w:rPr>
        <w:tab/>
      </w:r>
      <w:r w:rsidR="00EB3FC1" w:rsidRPr="00EB3FC1">
        <w:rPr>
          <w:rFonts w:ascii="Times New Roman" w:eastAsia="Times New Roman" w:hAnsi="Times New Roman" w:cs="Times New Roman"/>
          <w:i/>
          <w:sz w:val="28"/>
          <w:szCs w:val="24"/>
          <w:u w:val="single"/>
        </w:rPr>
        <w:tab/>
      </w:r>
      <w:r w:rsidR="00EB3FC1" w:rsidRPr="00EB3FC1">
        <w:rPr>
          <w:rFonts w:ascii="Times New Roman" w:eastAsia="Times New Roman" w:hAnsi="Times New Roman" w:cs="Times New Roman"/>
          <w:i/>
          <w:sz w:val="28"/>
          <w:szCs w:val="24"/>
          <w:u w:val="single"/>
        </w:rPr>
        <w:tab/>
      </w:r>
    </w:p>
    <w:p w:rsidR="008D531B" w:rsidRDefault="00EB3FC1" w:rsidP="00EB3FC1">
      <w:pPr>
        <w:autoSpaceDE w:val="0"/>
        <w:autoSpaceDN w:val="0"/>
        <w:adjustRightInd w:val="0"/>
        <w:spacing w:after="0" w:line="240" w:lineRule="auto"/>
        <w:ind w:firstLine="720"/>
        <w:rPr>
          <w:rFonts w:ascii="Times New Roman" w:eastAsia="Times New Roman" w:hAnsi="Times New Roman" w:cs="Times New Roman"/>
          <w:sz w:val="28"/>
          <w:szCs w:val="24"/>
        </w:rPr>
      </w:pPr>
      <w:r w:rsidRPr="00EB3FC1">
        <w:rPr>
          <w:rFonts w:ascii="Times New Roman" w:eastAsia="Times New Roman" w:hAnsi="Times New Roman" w:cs="Times New Roman"/>
          <w:sz w:val="28"/>
          <w:szCs w:val="24"/>
        </w:rPr>
        <w:tab/>
      </w:r>
      <w:r w:rsidRPr="00EB3FC1">
        <w:rPr>
          <w:rFonts w:ascii="Times New Roman" w:eastAsia="Times New Roman" w:hAnsi="Times New Roman" w:cs="Times New Roman"/>
          <w:sz w:val="28"/>
          <w:szCs w:val="24"/>
        </w:rPr>
        <w:tab/>
      </w:r>
      <w:r w:rsidRPr="00EB3FC1">
        <w:rPr>
          <w:rFonts w:ascii="Times New Roman" w:eastAsia="Times New Roman" w:hAnsi="Times New Roman" w:cs="Times New Roman"/>
          <w:sz w:val="28"/>
          <w:szCs w:val="24"/>
        </w:rPr>
        <w:tab/>
      </w:r>
      <w:r w:rsidRPr="00EB3FC1">
        <w:rPr>
          <w:rFonts w:ascii="Times New Roman" w:eastAsia="Times New Roman" w:hAnsi="Times New Roman" w:cs="Times New Roman"/>
          <w:sz w:val="28"/>
          <w:szCs w:val="24"/>
        </w:rPr>
        <w:tab/>
      </w:r>
      <w:r w:rsidRPr="00EB3FC1">
        <w:rPr>
          <w:rFonts w:ascii="Times New Roman" w:eastAsia="Times New Roman" w:hAnsi="Times New Roman" w:cs="Times New Roman"/>
          <w:sz w:val="28"/>
          <w:szCs w:val="24"/>
        </w:rPr>
        <w:tab/>
        <w:t>Attorney</w:t>
      </w:r>
    </w:p>
    <w:p w:rsidR="00743C56" w:rsidRDefault="00743C56" w:rsidP="00EB3FC1">
      <w:pPr>
        <w:autoSpaceDE w:val="0"/>
        <w:autoSpaceDN w:val="0"/>
        <w:adjustRightInd w:val="0"/>
        <w:spacing w:after="0" w:line="240" w:lineRule="auto"/>
        <w:ind w:firstLine="720"/>
        <w:rPr>
          <w:rFonts w:ascii="Times New Roman" w:eastAsia="Times New Roman" w:hAnsi="Times New Roman" w:cs="Times New Roman"/>
          <w:sz w:val="28"/>
          <w:szCs w:val="24"/>
        </w:rPr>
      </w:pPr>
    </w:p>
    <w:p w:rsidR="00EB3FC1" w:rsidRDefault="00EB3FC1" w:rsidP="00EA4B29">
      <w:pPr>
        <w:pStyle w:val="Heading1"/>
        <w:spacing w:before="0"/>
        <w:jc w:val="center"/>
        <w:rPr>
          <w:rFonts w:ascii="Times New Roman" w:hAnsi="Times New Roman" w:cs="Times New Roman"/>
          <w:color w:val="auto"/>
          <w:u w:val="single"/>
        </w:rPr>
      </w:pPr>
      <w:r w:rsidRPr="00EB3FC1">
        <w:rPr>
          <w:rFonts w:ascii="Times New Roman" w:hAnsi="Times New Roman" w:cs="Times New Roman"/>
          <w:color w:val="auto"/>
          <w:u w:val="single"/>
        </w:rPr>
        <w:t>CERTIFICATE OF TYPEFACE COMPLIANCE</w:t>
      </w:r>
    </w:p>
    <w:p w:rsidR="00EA4B29" w:rsidRPr="00EA4B29" w:rsidRDefault="00EA4B29" w:rsidP="00EA4B29">
      <w:pPr>
        <w:spacing w:after="0"/>
      </w:pPr>
    </w:p>
    <w:p w:rsidR="00EB3FC1" w:rsidRPr="00EB3FC1" w:rsidRDefault="00EB3FC1" w:rsidP="00743C56">
      <w:pPr>
        <w:spacing w:after="0" w:line="480" w:lineRule="auto"/>
        <w:ind w:firstLine="720"/>
        <w:rPr>
          <w:rFonts w:ascii="Times New Roman" w:hAnsi="Times New Roman" w:cs="Times New Roman"/>
          <w:sz w:val="28"/>
        </w:rPr>
      </w:pPr>
      <w:r w:rsidRPr="00EB3FC1">
        <w:rPr>
          <w:rFonts w:ascii="Times New Roman" w:hAnsi="Times New Roman" w:cs="Times New Roman"/>
          <w:sz w:val="28"/>
        </w:rPr>
        <w:t xml:space="preserve">I HEREBY CERTIFY that this brief was prepared in compliance with the font requirements of Florida Rule of Appellate Procedure 9.210(a)(2). </w:t>
      </w:r>
    </w:p>
    <w:p w:rsidR="00EB3FC1" w:rsidRPr="00EB3FC1" w:rsidRDefault="00EB3FC1" w:rsidP="00EA4B29">
      <w:pPr>
        <w:autoSpaceDE w:val="0"/>
        <w:autoSpaceDN w:val="0"/>
        <w:adjustRightInd w:val="0"/>
        <w:spacing w:after="0" w:line="240" w:lineRule="auto"/>
        <w:ind w:firstLine="720"/>
        <w:rPr>
          <w:rFonts w:ascii="Times New Roman" w:eastAsia="Times New Roman" w:hAnsi="Times New Roman" w:cs="Times New Roman"/>
          <w:i/>
          <w:sz w:val="28"/>
          <w:szCs w:val="24"/>
        </w:rPr>
      </w:pPr>
      <w:r>
        <w:rPr>
          <w:rFonts w:ascii="Times New Roman" w:eastAsia="Times New Roman" w:hAnsi="Times New Roman" w:cs="Times New Roman"/>
          <w:i/>
          <w:sz w:val="28"/>
          <w:szCs w:val="24"/>
        </w:rPr>
        <w:tab/>
      </w:r>
      <w:r>
        <w:rPr>
          <w:rFonts w:ascii="Times New Roman" w:eastAsia="Times New Roman" w:hAnsi="Times New Roman" w:cs="Times New Roman"/>
          <w:i/>
          <w:sz w:val="28"/>
          <w:szCs w:val="24"/>
        </w:rPr>
        <w:tab/>
      </w:r>
      <w:r>
        <w:rPr>
          <w:rFonts w:ascii="Times New Roman" w:eastAsia="Times New Roman" w:hAnsi="Times New Roman" w:cs="Times New Roman"/>
          <w:i/>
          <w:sz w:val="28"/>
          <w:szCs w:val="24"/>
        </w:rPr>
        <w:tab/>
      </w:r>
      <w:r>
        <w:rPr>
          <w:rFonts w:ascii="Times New Roman" w:eastAsia="Times New Roman" w:hAnsi="Times New Roman" w:cs="Times New Roman"/>
          <w:i/>
          <w:sz w:val="28"/>
          <w:szCs w:val="24"/>
        </w:rPr>
        <w:tab/>
      </w:r>
      <w:r>
        <w:rPr>
          <w:rFonts w:ascii="Times New Roman" w:eastAsia="Times New Roman" w:hAnsi="Times New Roman" w:cs="Times New Roman"/>
          <w:i/>
          <w:sz w:val="28"/>
          <w:szCs w:val="24"/>
        </w:rPr>
        <w:tab/>
      </w:r>
      <w:proofErr w:type="gramStart"/>
      <w:r w:rsidRPr="00EB3FC1">
        <w:rPr>
          <w:rFonts w:ascii="Times New Roman" w:eastAsia="Times New Roman" w:hAnsi="Times New Roman" w:cs="Times New Roman"/>
          <w:i/>
          <w:sz w:val="28"/>
          <w:szCs w:val="24"/>
          <w:u w:val="single"/>
        </w:rPr>
        <w:t>s</w:t>
      </w:r>
      <w:proofErr w:type="gramEnd"/>
      <w:r w:rsidRPr="00EB3FC1">
        <w:rPr>
          <w:rFonts w:ascii="Times New Roman" w:eastAsia="Times New Roman" w:hAnsi="Times New Roman" w:cs="Times New Roman"/>
          <w:i/>
          <w:sz w:val="28"/>
          <w:szCs w:val="24"/>
          <w:u w:val="single"/>
        </w:rPr>
        <w:t>/ David K. Miller</w:t>
      </w:r>
      <w:r w:rsidRPr="00EB3FC1">
        <w:rPr>
          <w:rFonts w:ascii="Times New Roman" w:eastAsia="Times New Roman" w:hAnsi="Times New Roman" w:cs="Times New Roman"/>
          <w:i/>
          <w:sz w:val="28"/>
          <w:szCs w:val="24"/>
          <w:u w:val="single"/>
        </w:rPr>
        <w:tab/>
      </w:r>
      <w:r w:rsidRPr="00EB3FC1">
        <w:rPr>
          <w:rFonts w:ascii="Times New Roman" w:eastAsia="Times New Roman" w:hAnsi="Times New Roman" w:cs="Times New Roman"/>
          <w:i/>
          <w:sz w:val="28"/>
          <w:szCs w:val="24"/>
          <w:u w:val="single"/>
        </w:rPr>
        <w:tab/>
      </w:r>
      <w:r w:rsidRPr="00EB3FC1">
        <w:rPr>
          <w:rFonts w:ascii="Times New Roman" w:eastAsia="Times New Roman" w:hAnsi="Times New Roman" w:cs="Times New Roman"/>
          <w:i/>
          <w:sz w:val="28"/>
          <w:szCs w:val="24"/>
          <w:u w:val="single"/>
        </w:rPr>
        <w:tab/>
      </w:r>
      <w:r w:rsidRPr="00EB3FC1">
        <w:rPr>
          <w:rFonts w:ascii="Times New Roman" w:eastAsia="Times New Roman" w:hAnsi="Times New Roman" w:cs="Times New Roman"/>
          <w:i/>
          <w:sz w:val="28"/>
          <w:szCs w:val="24"/>
          <w:u w:val="single"/>
        </w:rPr>
        <w:tab/>
      </w:r>
    </w:p>
    <w:p w:rsidR="00EB3FC1" w:rsidRPr="00EB3FC1" w:rsidRDefault="00EB3FC1" w:rsidP="00EA4B29">
      <w:pPr>
        <w:autoSpaceDE w:val="0"/>
        <w:autoSpaceDN w:val="0"/>
        <w:adjustRightInd w:val="0"/>
        <w:spacing w:after="0" w:line="240" w:lineRule="auto"/>
        <w:ind w:firstLine="720"/>
        <w:rPr>
          <w:rFonts w:ascii="Times New Roman" w:eastAsia="Times New Roman" w:hAnsi="Times New Roman" w:cs="Times New Roman"/>
          <w:sz w:val="28"/>
          <w:szCs w:val="24"/>
        </w:rPr>
      </w:pPr>
      <w:r w:rsidRPr="00EB3FC1">
        <w:rPr>
          <w:rFonts w:ascii="Times New Roman" w:eastAsia="Times New Roman" w:hAnsi="Times New Roman" w:cs="Times New Roman"/>
          <w:sz w:val="28"/>
          <w:szCs w:val="24"/>
        </w:rPr>
        <w:tab/>
      </w:r>
      <w:r w:rsidRPr="00EB3FC1">
        <w:rPr>
          <w:rFonts w:ascii="Times New Roman" w:eastAsia="Times New Roman" w:hAnsi="Times New Roman" w:cs="Times New Roman"/>
          <w:sz w:val="28"/>
          <w:szCs w:val="24"/>
        </w:rPr>
        <w:tab/>
      </w:r>
      <w:r w:rsidRPr="00EB3FC1">
        <w:rPr>
          <w:rFonts w:ascii="Times New Roman" w:eastAsia="Times New Roman" w:hAnsi="Times New Roman" w:cs="Times New Roman"/>
          <w:sz w:val="28"/>
          <w:szCs w:val="24"/>
        </w:rPr>
        <w:tab/>
      </w:r>
      <w:r w:rsidRPr="00EB3FC1">
        <w:rPr>
          <w:rFonts w:ascii="Times New Roman" w:eastAsia="Times New Roman" w:hAnsi="Times New Roman" w:cs="Times New Roman"/>
          <w:sz w:val="28"/>
          <w:szCs w:val="24"/>
        </w:rPr>
        <w:tab/>
      </w:r>
      <w:r w:rsidRPr="00EB3FC1">
        <w:rPr>
          <w:rFonts w:ascii="Times New Roman" w:eastAsia="Times New Roman" w:hAnsi="Times New Roman" w:cs="Times New Roman"/>
          <w:sz w:val="28"/>
          <w:szCs w:val="24"/>
        </w:rPr>
        <w:tab/>
        <w:t>Attorney</w:t>
      </w:r>
    </w:p>
    <w:p w:rsidR="00EB3FC1" w:rsidRDefault="00EB3FC1">
      <w:pPr>
        <w:rPr>
          <w:rFonts w:ascii="Times New Roman" w:hAnsi="Times New Roman" w:cs="Times New Roman"/>
          <w:sz w:val="28"/>
        </w:rPr>
      </w:pPr>
      <w:r>
        <w:rPr>
          <w:rFonts w:ascii="Times New Roman" w:hAnsi="Times New Roman" w:cs="Times New Roman"/>
          <w:sz w:val="28"/>
        </w:rPr>
        <w:br w:type="page"/>
      </w:r>
    </w:p>
    <w:p w:rsidR="00EA4B29" w:rsidRPr="00EA4B29" w:rsidRDefault="00EA4B29" w:rsidP="00EA4B29">
      <w:pPr>
        <w:jc w:val="center"/>
        <w:rPr>
          <w:rFonts w:ascii="Times New Roman" w:hAnsi="Times New Roman" w:cs="Times New Roman"/>
          <w:b/>
          <w:sz w:val="28"/>
          <w:szCs w:val="28"/>
          <w:u w:val="single"/>
        </w:rPr>
      </w:pPr>
      <w:r w:rsidRPr="00EA4B29">
        <w:rPr>
          <w:rFonts w:ascii="Times New Roman" w:hAnsi="Times New Roman" w:cs="Times New Roman"/>
          <w:b/>
          <w:sz w:val="28"/>
          <w:szCs w:val="28"/>
          <w:u w:val="single"/>
        </w:rPr>
        <w:lastRenderedPageBreak/>
        <w:t>SERVICE LIST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EA4B29" w:rsidTr="00EA4B29">
        <w:tc>
          <w:tcPr>
            <w:tcW w:w="4788" w:type="dxa"/>
          </w:tcPr>
          <w:p w:rsidR="00EA4B29" w:rsidRPr="00237219" w:rsidRDefault="00EA4B29" w:rsidP="00EA4B29">
            <w:pPr>
              <w:rPr>
                <w:rFonts w:ascii="Times New Roman" w:eastAsia="Times New Roman" w:hAnsi="Times New Roman" w:cs="Times New Roman"/>
                <w:sz w:val="28"/>
                <w:szCs w:val="28"/>
                <w:lang w:val="es-ES_tradnl"/>
              </w:rPr>
            </w:pPr>
            <w:r w:rsidRPr="00237219">
              <w:rPr>
                <w:rFonts w:ascii="Times New Roman" w:eastAsia="Times New Roman" w:hAnsi="Times New Roman" w:cs="Times New Roman"/>
                <w:sz w:val="28"/>
                <w:szCs w:val="28"/>
                <w:lang w:val="es-ES_tradnl"/>
              </w:rPr>
              <w:t xml:space="preserve">Cristina Alonso </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Jeffrey Michael Cohen</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CARLTON FIELDS JORDEN BURT, P.A.</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Miami Tower</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100 Southeast 2nd Street, Suite 4200</w:t>
            </w:r>
          </w:p>
          <w:p w:rsidR="00EA4B29" w:rsidRPr="00237219" w:rsidRDefault="00EA4B29" w:rsidP="00EA4B29">
            <w:pPr>
              <w:rPr>
                <w:rFonts w:ascii="Times New Roman" w:eastAsia="Times New Roman" w:hAnsi="Times New Roman" w:cs="Times New Roman"/>
                <w:sz w:val="28"/>
                <w:szCs w:val="28"/>
                <w:lang w:val="es-ES_tradnl"/>
              </w:rPr>
            </w:pPr>
            <w:r w:rsidRPr="00237219">
              <w:rPr>
                <w:rFonts w:ascii="Times New Roman" w:eastAsia="Times New Roman" w:hAnsi="Times New Roman" w:cs="Times New Roman"/>
                <w:sz w:val="28"/>
                <w:szCs w:val="28"/>
                <w:lang w:val="es-ES_tradnl"/>
              </w:rPr>
              <w:t>Miami, Florida 33131</w:t>
            </w:r>
          </w:p>
          <w:p w:rsidR="00EA4B29" w:rsidRPr="00F21677" w:rsidRDefault="00EA4B29" w:rsidP="00EA4B29">
            <w:pPr>
              <w:rPr>
                <w:rFonts w:ascii="Times New Roman" w:eastAsia="Times New Roman" w:hAnsi="Times New Roman" w:cs="Times New Roman"/>
                <w:sz w:val="28"/>
                <w:szCs w:val="28"/>
                <w:u w:val="single"/>
                <w:lang w:val="es-ES_tradnl"/>
              </w:rPr>
            </w:pPr>
            <w:r w:rsidRPr="00F21677">
              <w:rPr>
                <w:rFonts w:ascii="Times New Roman" w:eastAsia="Times New Roman" w:hAnsi="Times New Roman" w:cs="Times New Roman"/>
                <w:sz w:val="28"/>
                <w:szCs w:val="28"/>
                <w:u w:val="single"/>
                <w:lang w:val="es-ES_tradnl"/>
              </w:rPr>
              <w:t>calonso@cfjblaw.com</w:t>
            </w:r>
          </w:p>
          <w:p w:rsidR="00EA4B29" w:rsidRPr="00F21677" w:rsidRDefault="00EA4B29" w:rsidP="00EA4B29">
            <w:pPr>
              <w:rPr>
                <w:rFonts w:ascii="Times New Roman" w:eastAsia="Times New Roman" w:hAnsi="Times New Roman" w:cs="Times New Roman"/>
                <w:sz w:val="28"/>
                <w:szCs w:val="28"/>
                <w:u w:val="single"/>
              </w:rPr>
            </w:pPr>
            <w:r w:rsidRPr="00F21677">
              <w:rPr>
                <w:rFonts w:ascii="Times New Roman" w:eastAsia="Times New Roman" w:hAnsi="Times New Roman" w:cs="Times New Roman"/>
                <w:sz w:val="28"/>
                <w:szCs w:val="28"/>
                <w:u w:val="single"/>
              </w:rPr>
              <w:t>cschmidle@cfjblaw.com</w:t>
            </w:r>
          </w:p>
          <w:p w:rsidR="00EA4B29" w:rsidRPr="00F21677" w:rsidRDefault="00EA4B29" w:rsidP="00EA4B29">
            <w:pPr>
              <w:rPr>
                <w:rFonts w:ascii="Times New Roman" w:eastAsia="Times New Roman" w:hAnsi="Times New Roman" w:cs="Times New Roman"/>
                <w:sz w:val="28"/>
                <w:szCs w:val="28"/>
                <w:u w:val="single"/>
              </w:rPr>
            </w:pPr>
            <w:r w:rsidRPr="00F21677">
              <w:rPr>
                <w:rFonts w:ascii="Times New Roman" w:eastAsia="Times New Roman" w:hAnsi="Times New Roman" w:cs="Times New Roman"/>
                <w:sz w:val="28"/>
                <w:szCs w:val="28"/>
                <w:u w:val="single"/>
              </w:rPr>
              <w:t>miaecf@cfdom.net</w:t>
            </w:r>
          </w:p>
          <w:p w:rsidR="00EA4B29" w:rsidRPr="00F21677" w:rsidRDefault="00EA4B29" w:rsidP="00EA4B29">
            <w:pPr>
              <w:rPr>
                <w:rFonts w:ascii="Times New Roman" w:eastAsia="Times New Roman" w:hAnsi="Times New Roman" w:cs="Times New Roman"/>
                <w:sz w:val="28"/>
                <w:szCs w:val="28"/>
                <w:u w:val="single"/>
                <w:lang w:val="es-ES_tradnl"/>
              </w:rPr>
            </w:pPr>
            <w:r w:rsidRPr="00F21677">
              <w:rPr>
                <w:rFonts w:ascii="Times New Roman" w:eastAsia="Times New Roman" w:hAnsi="Times New Roman" w:cs="Times New Roman"/>
                <w:sz w:val="28"/>
                <w:szCs w:val="28"/>
                <w:u w:val="single"/>
                <w:lang w:val="es-ES_tradnl"/>
              </w:rPr>
              <w:t>jmcohen@cfjblaw.com</w:t>
            </w:r>
          </w:p>
          <w:p w:rsidR="00EA4B29" w:rsidRPr="00F21677" w:rsidRDefault="00EA4B29" w:rsidP="00EA4B29">
            <w:pPr>
              <w:rPr>
                <w:rFonts w:ascii="Times New Roman" w:eastAsia="Times New Roman" w:hAnsi="Times New Roman" w:cs="Times New Roman"/>
                <w:sz w:val="28"/>
                <w:szCs w:val="28"/>
                <w:u w:val="single"/>
                <w:lang w:val="es-ES_tradnl"/>
              </w:rPr>
            </w:pPr>
            <w:r w:rsidRPr="00F21677">
              <w:rPr>
                <w:rFonts w:ascii="Times New Roman" w:eastAsia="Times New Roman" w:hAnsi="Times New Roman" w:cs="Times New Roman"/>
                <w:sz w:val="28"/>
                <w:szCs w:val="28"/>
                <w:u w:val="single"/>
                <w:lang w:val="es-ES_tradnl"/>
              </w:rPr>
              <w:t>pwatson@cfjblaw.com</w:t>
            </w:r>
          </w:p>
          <w:p w:rsidR="00EA4B29" w:rsidRDefault="00EA4B29" w:rsidP="00EA4B29">
            <w:pPr>
              <w:rPr>
                <w:rFonts w:ascii="Times New Roman" w:eastAsia="Times New Roman" w:hAnsi="Times New Roman" w:cs="Times New Roman"/>
                <w:sz w:val="28"/>
                <w:szCs w:val="28"/>
                <w:lang w:val="es-ES_tradnl"/>
              </w:rPr>
            </w:pPr>
          </w:p>
          <w:p w:rsidR="00EA4B29" w:rsidRPr="00237219" w:rsidRDefault="00EA4B29" w:rsidP="00EA4B29">
            <w:pPr>
              <w:rPr>
                <w:rFonts w:ascii="Times New Roman" w:eastAsia="Times New Roman" w:hAnsi="Times New Roman" w:cs="Times New Roman"/>
                <w:sz w:val="28"/>
                <w:szCs w:val="28"/>
                <w:lang w:val="es-ES_tradnl"/>
              </w:rPr>
            </w:pPr>
            <w:r w:rsidRPr="00237219">
              <w:rPr>
                <w:rFonts w:ascii="Times New Roman" w:eastAsia="Times New Roman" w:hAnsi="Times New Roman" w:cs="Times New Roman"/>
                <w:sz w:val="28"/>
                <w:szCs w:val="28"/>
                <w:lang w:val="es-ES_tradnl"/>
              </w:rPr>
              <w:t xml:space="preserve">Elizabeth Schwartz </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ELIZABETH F. SCHWARTZ, P.A.</w:t>
            </w:r>
          </w:p>
          <w:p w:rsidR="00EA4B29" w:rsidRPr="00237219" w:rsidRDefault="00EA4B29" w:rsidP="00EA4B29">
            <w:pPr>
              <w:rPr>
                <w:rFonts w:ascii="Times New Roman" w:eastAsia="Times New Roman" w:hAnsi="Times New Roman" w:cs="Times New Roman"/>
                <w:sz w:val="28"/>
                <w:szCs w:val="28"/>
                <w:lang w:val="es-ES_tradnl"/>
              </w:rPr>
            </w:pPr>
            <w:r w:rsidRPr="00237219">
              <w:rPr>
                <w:rFonts w:ascii="Times New Roman" w:eastAsia="Times New Roman" w:hAnsi="Times New Roman" w:cs="Times New Roman"/>
                <w:sz w:val="28"/>
                <w:szCs w:val="28"/>
                <w:lang w:val="es-ES_tradnl"/>
              </w:rPr>
              <w:t>690 Lincoln Road, Suite 304</w:t>
            </w:r>
          </w:p>
          <w:p w:rsidR="00EA4B29" w:rsidRPr="00237219" w:rsidRDefault="00EA4B29" w:rsidP="00EA4B29">
            <w:pPr>
              <w:rPr>
                <w:rFonts w:ascii="Times New Roman" w:eastAsia="Times New Roman" w:hAnsi="Times New Roman" w:cs="Times New Roman"/>
                <w:sz w:val="28"/>
                <w:szCs w:val="28"/>
                <w:lang w:val="es-ES_tradnl"/>
              </w:rPr>
            </w:pPr>
            <w:r w:rsidRPr="00237219">
              <w:rPr>
                <w:rFonts w:ascii="Times New Roman" w:eastAsia="Times New Roman" w:hAnsi="Times New Roman" w:cs="Times New Roman"/>
                <w:sz w:val="28"/>
                <w:szCs w:val="28"/>
                <w:lang w:val="es-ES_tradnl"/>
              </w:rPr>
              <w:t>Miami Beach, FL 33139</w:t>
            </w:r>
          </w:p>
          <w:p w:rsidR="00EA4B29" w:rsidRPr="00F21677" w:rsidRDefault="00EA4B29" w:rsidP="00EA4B29">
            <w:pPr>
              <w:rPr>
                <w:rFonts w:ascii="Times New Roman" w:eastAsia="Times New Roman" w:hAnsi="Times New Roman" w:cs="Times New Roman"/>
                <w:sz w:val="28"/>
                <w:szCs w:val="28"/>
                <w:u w:val="single"/>
              </w:rPr>
            </w:pPr>
            <w:r w:rsidRPr="00F21677">
              <w:rPr>
                <w:rFonts w:ascii="Times New Roman" w:eastAsia="Times New Roman" w:hAnsi="Times New Roman" w:cs="Times New Roman"/>
                <w:sz w:val="28"/>
                <w:szCs w:val="28"/>
                <w:u w:val="single"/>
              </w:rPr>
              <w:t>eschwartz@sobelaw.com</w:t>
            </w:r>
          </w:p>
          <w:p w:rsidR="00EA4B29" w:rsidRDefault="00EA4B29" w:rsidP="00EA4B29"/>
        </w:tc>
        <w:tc>
          <w:tcPr>
            <w:tcW w:w="4788" w:type="dxa"/>
          </w:tcPr>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 xml:space="preserve">Sylvia H. </w:t>
            </w:r>
            <w:proofErr w:type="spellStart"/>
            <w:r w:rsidRPr="00237219">
              <w:rPr>
                <w:rFonts w:ascii="Times New Roman" w:eastAsia="Times New Roman" w:hAnsi="Times New Roman" w:cs="Times New Roman"/>
                <w:sz w:val="28"/>
                <w:szCs w:val="28"/>
              </w:rPr>
              <w:t>Walbolt</w:t>
            </w:r>
            <w:proofErr w:type="spellEnd"/>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Luis Prats</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 xml:space="preserve">Nancy J. </w:t>
            </w:r>
            <w:proofErr w:type="spellStart"/>
            <w:r w:rsidRPr="00237219">
              <w:rPr>
                <w:rFonts w:ascii="Times New Roman" w:eastAsia="Times New Roman" w:hAnsi="Times New Roman" w:cs="Times New Roman"/>
                <w:sz w:val="28"/>
                <w:szCs w:val="28"/>
              </w:rPr>
              <w:t>Faggianelli</w:t>
            </w:r>
            <w:proofErr w:type="spellEnd"/>
            <w:r w:rsidRPr="00237219">
              <w:rPr>
                <w:rFonts w:ascii="Times New Roman" w:eastAsia="Times New Roman" w:hAnsi="Times New Roman" w:cs="Times New Roman"/>
                <w:sz w:val="28"/>
                <w:szCs w:val="28"/>
              </w:rPr>
              <w:t xml:space="preserve"> </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CARLTON FIELDS JORDEN BURT, P.A.</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4221 W. Boy Scout Blvd., Suite 1000</w:t>
            </w:r>
          </w:p>
          <w:p w:rsidR="00EA4B29" w:rsidRPr="00237219" w:rsidRDefault="00EA4B29" w:rsidP="00EA4B29">
            <w:pPr>
              <w:rPr>
                <w:rFonts w:ascii="Times New Roman" w:eastAsia="Times New Roman" w:hAnsi="Times New Roman" w:cs="Times New Roman"/>
                <w:sz w:val="28"/>
                <w:szCs w:val="28"/>
                <w:lang w:val="es-ES_tradnl"/>
              </w:rPr>
            </w:pPr>
            <w:r w:rsidRPr="00237219">
              <w:rPr>
                <w:rFonts w:ascii="Times New Roman" w:eastAsia="Times New Roman" w:hAnsi="Times New Roman" w:cs="Times New Roman"/>
                <w:sz w:val="28"/>
                <w:szCs w:val="28"/>
                <w:lang w:val="es-ES_tradnl"/>
              </w:rPr>
              <w:t>Tampa, FL 33601</w:t>
            </w:r>
          </w:p>
          <w:p w:rsidR="00EA4B29" w:rsidRPr="00F21677" w:rsidRDefault="00EA4B29" w:rsidP="00EA4B29">
            <w:pPr>
              <w:rPr>
                <w:rFonts w:ascii="Times New Roman" w:eastAsia="Times New Roman" w:hAnsi="Times New Roman" w:cs="Times New Roman"/>
                <w:sz w:val="28"/>
                <w:szCs w:val="28"/>
                <w:u w:val="single"/>
                <w:lang w:val="es-ES_tradnl"/>
              </w:rPr>
            </w:pPr>
            <w:r w:rsidRPr="00F21677">
              <w:rPr>
                <w:rFonts w:ascii="Times New Roman" w:eastAsia="Times New Roman" w:hAnsi="Times New Roman" w:cs="Times New Roman"/>
                <w:sz w:val="28"/>
                <w:szCs w:val="28"/>
                <w:u w:val="single"/>
                <w:lang w:val="es-ES_tradnl"/>
              </w:rPr>
              <w:t>swalbolt@cfjblaw.com</w:t>
            </w:r>
          </w:p>
          <w:p w:rsidR="00EA4B29" w:rsidRPr="00F21677" w:rsidRDefault="00EA4B29" w:rsidP="00EA4B29">
            <w:pPr>
              <w:rPr>
                <w:rFonts w:ascii="Times New Roman" w:eastAsia="Times New Roman" w:hAnsi="Times New Roman" w:cs="Times New Roman"/>
                <w:sz w:val="28"/>
                <w:szCs w:val="28"/>
                <w:u w:val="single"/>
                <w:lang w:val="es-ES_tradnl"/>
              </w:rPr>
            </w:pPr>
            <w:r w:rsidRPr="00F21677">
              <w:rPr>
                <w:rFonts w:ascii="Times New Roman" w:eastAsia="Times New Roman" w:hAnsi="Times New Roman" w:cs="Times New Roman"/>
                <w:sz w:val="28"/>
                <w:szCs w:val="28"/>
                <w:u w:val="single"/>
                <w:lang w:val="es-ES_tradnl"/>
              </w:rPr>
              <w:t>rosborne@cfjblaw.com</w:t>
            </w:r>
          </w:p>
          <w:p w:rsidR="00EA4B29" w:rsidRPr="00F21677" w:rsidRDefault="00EA4B29" w:rsidP="00EA4B29">
            <w:pPr>
              <w:rPr>
                <w:rFonts w:ascii="Times New Roman" w:eastAsia="Times New Roman" w:hAnsi="Times New Roman" w:cs="Times New Roman"/>
                <w:sz w:val="28"/>
                <w:szCs w:val="28"/>
                <w:u w:val="single"/>
              </w:rPr>
            </w:pPr>
            <w:r w:rsidRPr="00F21677">
              <w:rPr>
                <w:rFonts w:ascii="Times New Roman" w:eastAsia="Times New Roman" w:hAnsi="Times New Roman" w:cs="Times New Roman"/>
                <w:sz w:val="28"/>
                <w:szCs w:val="28"/>
                <w:u w:val="single"/>
              </w:rPr>
              <w:t xml:space="preserve">tpaecf@cfdom.net </w:t>
            </w:r>
          </w:p>
          <w:p w:rsidR="00EA4B29" w:rsidRPr="00F21677" w:rsidRDefault="00EA4B29" w:rsidP="00EA4B29">
            <w:pPr>
              <w:rPr>
                <w:rFonts w:ascii="Times New Roman" w:eastAsia="Times New Roman" w:hAnsi="Times New Roman" w:cs="Times New Roman"/>
                <w:sz w:val="28"/>
                <w:szCs w:val="28"/>
                <w:u w:val="single"/>
                <w:lang w:val="es-ES_tradnl"/>
              </w:rPr>
            </w:pPr>
            <w:r w:rsidRPr="00F21677">
              <w:rPr>
                <w:rFonts w:ascii="Times New Roman" w:eastAsia="Times New Roman" w:hAnsi="Times New Roman" w:cs="Times New Roman"/>
                <w:sz w:val="28"/>
                <w:szCs w:val="28"/>
                <w:u w:val="single"/>
                <w:lang w:val="es-ES_tradnl"/>
              </w:rPr>
              <w:t>lprats@cfjblaw.com</w:t>
            </w:r>
          </w:p>
          <w:p w:rsidR="00EA4B29" w:rsidRPr="00F21677" w:rsidRDefault="00EA4B29" w:rsidP="00EA4B29">
            <w:pPr>
              <w:rPr>
                <w:rFonts w:ascii="Times New Roman" w:eastAsia="Times New Roman" w:hAnsi="Times New Roman" w:cs="Times New Roman"/>
                <w:sz w:val="28"/>
                <w:szCs w:val="28"/>
                <w:u w:val="single"/>
                <w:lang w:val="es-ES_tradnl"/>
              </w:rPr>
            </w:pPr>
            <w:r w:rsidRPr="00F21677">
              <w:rPr>
                <w:rFonts w:ascii="Times New Roman" w:eastAsia="Times New Roman" w:hAnsi="Times New Roman" w:cs="Times New Roman"/>
                <w:sz w:val="28"/>
                <w:szCs w:val="28"/>
                <w:u w:val="single"/>
                <w:lang w:val="es-ES_tradnl"/>
              </w:rPr>
              <w:t>lcoffey@cfjblaw.com</w:t>
            </w:r>
          </w:p>
          <w:p w:rsidR="00EA4B29" w:rsidRPr="00F21677" w:rsidRDefault="00EA4B29" w:rsidP="00EA4B29">
            <w:pPr>
              <w:rPr>
                <w:rFonts w:ascii="Times New Roman" w:eastAsia="Times New Roman" w:hAnsi="Times New Roman" w:cs="Times New Roman"/>
                <w:sz w:val="28"/>
                <w:szCs w:val="28"/>
                <w:u w:val="single"/>
                <w:lang w:val="es-ES_tradnl"/>
              </w:rPr>
            </w:pPr>
            <w:r w:rsidRPr="00F21677">
              <w:rPr>
                <w:rFonts w:ascii="Times New Roman" w:eastAsia="Times New Roman" w:hAnsi="Times New Roman" w:cs="Times New Roman"/>
                <w:sz w:val="28"/>
                <w:szCs w:val="28"/>
                <w:u w:val="single"/>
                <w:lang w:val="es-ES_tradnl"/>
              </w:rPr>
              <w:t xml:space="preserve">nfaggianelli@cfjblaw.com </w:t>
            </w:r>
          </w:p>
          <w:p w:rsidR="00EA4B29" w:rsidRPr="00F21677" w:rsidRDefault="00EA4B29" w:rsidP="00EA4B29">
            <w:pPr>
              <w:rPr>
                <w:rFonts w:ascii="Times New Roman" w:eastAsia="Times New Roman" w:hAnsi="Times New Roman" w:cs="Times New Roman"/>
                <w:sz w:val="28"/>
                <w:szCs w:val="28"/>
                <w:u w:val="single"/>
                <w:lang w:val="es-ES_tradnl"/>
              </w:rPr>
            </w:pPr>
            <w:r w:rsidRPr="00F21677">
              <w:rPr>
                <w:rFonts w:ascii="Times New Roman" w:eastAsia="Times New Roman" w:hAnsi="Times New Roman" w:cs="Times New Roman"/>
                <w:sz w:val="28"/>
                <w:szCs w:val="28"/>
                <w:u w:val="single"/>
                <w:lang w:val="es-ES_tradnl"/>
              </w:rPr>
              <w:t xml:space="preserve">pparrey@cfjblaw.com </w:t>
            </w:r>
          </w:p>
          <w:p w:rsidR="00EA4B29" w:rsidRDefault="00EA4B29" w:rsidP="00EA4B29">
            <w:pPr>
              <w:rPr>
                <w:rFonts w:ascii="Times New Roman" w:eastAsia="Times New Roman" w:hAnsi="Times New Roman" w:cs="Times New Roman"/>
                <w:sz w:val="28"/>
                <w:szCs w:val="28"/>
              </w:rPr>
            </w:pP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 xml:space="preserve">Mary B. Meeks </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MARY MEEKS, P.A.</w:t>
            </w:r>
          </w:p>
          <w:p w:rsidR="00EA4B29" w:rsidRPr="00237219" w:rsidRDefault="00EA4B29" w:rsidP="00EA4B29">
            <w:pPr>
              <w:rPr>
                <w:rFonts w:ascii="Times New Roman" w:eastAsia="Times New Roman" w:hAnsi="Times New Roman" w:cs="Times New Roman"/>
                <w:sz w:val="28"/>
                <w:szCs w:val="28"/>
                <w:lang w:val="es-ES_tradnl"/>
              </w:rPr>
            </w:pPr>
            <w:r w:rsidRPr="00237219">
              <w:rPr>
                <w:rFonts w:ascii="Times New Roman" w:eastAsia="Times New Roman" w:hAnsi="Times New Roman" w:cs="Times New Roman"/>
                <w:sz w:val="28"/>
                <w:szCs w:val="28"/>
                <w:lang w:val="es-ES_tradnl"/>
              </w:rPr>
              <w:t xml:space="preserve">P.O. Box 536758 </w:t>
            </w:r>
          </w:p>
          <w:p w:rsidR="00EA4B29" w:rsidRPr="00237219" w:rsidRDefault="00EA4B29" w:rsidP="00EA4B29">
            <w:pPr>
              <w:rPr>
                <w:rFonts w:ascii="Times New Roman" w:eastAsia="Times New Roman" w:hAnsi="Times New Roman" w:cs="Times New Roman"/>
                <w:sz w:val="28"/>
                <w:szCs w:val="28"/>
                <w:lang w:val="es-ES_tradnl"/>
              </w:rPr>
            </w:pPr>
            <w:r w:rsidRPr="00237219">
              <w:rPr>
                <w:rFonts w:ascii="Times New Roman" w:eastAsia="Times New Roman" w:hAnsi="Times New Roman" w:cs="Times New Roman"/>
                <w:sz w:val="28"/>
                <w:szCs w:val="28"/>
                <w:lang w:val="es-ES_tradnl"/>
              </w:rPr>
              <w:t>Orlando, Florida 32853</w:t>
            </w:r>
          </w:p>
          <w:p w:rsidR="00EA4B29" w:rsidRDefault="003D3EEE" w:rsidP="00EA4B29">
            <w:pPr>
              <w:rPr>
                <w:rFonts w:ascii="Times New Roman" w:eastAsia="Times New Roman" w:hAnsi="Times New Roman" w:cs="Times New Roman"/>
                <w:sz w:val="28"/>
                <w:szCs w:val="28"/>
                <w:u w:val="single"/>
              </w:rPr>
            </w:pPr>
            <w:hyperlink r:id="rId18" w:history="1">
              <w:r w:rsidR="00725347" w:rsidRPr="00590A2C">
                <w:rPr>
                  <w:rStyle w:val="Hyperlink"/>
                  <w:rFonts w:ascii="Times New Roman" w:eastAsia="Times New Roman" w:hAnsi="Times New Roman" w:cs="Times New Roman"/>
                  <w:sz w:val="28"/>
                  <w:szCs w:val="28"/>
                </w:rPr>
                <w:t>marybmeeks@aol.com</w:t>
              </w:r>
            </w:hyperlink>
          </w:p>
          <w:p w:rsidR="00725347" w:rsidRDefault="00725347" w:rsidP="00EA4B29"/>
        </w:tc>
      </w:tr>
    </w:tbl>
    <w:p w:rsidR="00EA4B29" w:rsidRPr="00EA4B29" w:rsidRDefault="00EA4B29" w:rsidP="00EA4B29">
      <w:pPr>
        <w:jc w:val="center"/>
        <w:rPr>
          <w:rFonts w:ascii="Times New Roman" w:hAnsi="Times New Roman" w:cs="Times New Roman"/>
          <w:b/>
          <w:i/>
          <w:sz w:val="28"/>
          <w:szCs w:val="28"/>
        </w:rPr>
      </w:pPr>
      <w:r w:rsidRPr="00EA4B29">
        <w:rPr>
          <w:rFonts w:ascii="Times New Roman" w:hAnsi="Times New Roman" w:cs="Times New Roman"/>
          <w:b/>
          <w:i/>
          <w:sz w:val="28"/>
          <w:szCs w:val="28"/>
        </w:rPr>
        <w:t>Counsel for Appellees/Plaintiffs Catherina Pareto, et al.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EA4B29" w:rsidTr="00EA4B29">
        <w:tc>
          <w:tcPr>
            <w:tcW w:w="4788" w:type="dxa"/>
          </w:tcPr>
          <w:p w:rsidR="00EA4B29" w:rsidRPr="00237219" w:rsidRDefault="00EA4B29" w:rsidP="00EA4B29">
            <w:pPr>
              <w:widowControl w:val="0"/>
              <w:suppressAutoHyphens/>
              <w:autoSpaceDE w:val="0"/>
              <w:autoSpaceDN w:val="0"/>
              <w:adjustRightInd w:val="0"/>
              <w:rPr>
                <w:rFonts w:ascii="Times New Roman" w:eastAsia="Times New Roman" w:hAnsi="Times New Roman" w:cs="Times New Roman"/>
                <w:sz w:val="28"/>
                <w:szCs w:val="28"/>
              </w:rPr>
            </w:pPr>
            <w:r>
              <w:rPr>
                <w:b/>
                <w:i/>
                <w:sz w:val="28"/>
                <w:szCs w:val="28"/>
              </w:rPr>
              <w:br w:type="page"/>
            </w:r>
            <w:r w:rsidRPr="00237219">
              <w:rPr>
                <w:rFonts w:ascii="Times New Roman" w:eastAsia="Times New Roman" w:hAnsi="Times New Roman" w:cs="Times New Roman"/>
                <w:sz w:val="28"/>
                <w:szCs w:val="28"/>
              </w:rPr>
              <w:t>Shannon P. Minter</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Christopher F. Stoll</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 xml:space="preserve">David C. </w:t>
            </w:r>
            <w:proofErr w:type="spellStart"/>
            <w:r w:rsidRPr="00237219">
              <w:rPr>
                <w:rFonts w:ascii="Times New Roman" w:eastAsia="Times New Roman" w:hAnsi="Times New Roman" w:cs="Times New Roman"/>
                <w:sz w:val="28"/>
                <w:szCs w:val="28"/>
              </w:rPr>
              <w:t>Codell</w:t>
            </w:r>
            <w:proofErr w:type="spellEnd"/>
          </w:p>
          <w:p w:rsidR="00EA4B29" w:rsidRPr="00237219" w:rsidRDefault="00EA4B29" w:rsidP="00EA4B29">
            <w:pPr>
              <w:rPr>
                <w:rFonts w:ascii="Times New Roman" w:eastAsia="Times New Roman" w:hAnsi="Times New Roman" w:cs="Times New Roman"/>
                <w:sz w:val="28"/>
                <w:szCs w:val="28"/>
              </w:rPr>
            </w:pPr>
            <w:proofErr w:type="spellStart"/>
            <w:r w:rsidRPr="00237219">
              <w:rPr>
                <w:rFonts w:ascii="Times New Roman" w:eastAsia="Times New Roman" w:hAnsi="Times New Roman" w:cs="Times New Roman"/>
                <w:sz w:val="28"/>
                <w:szCs w:val="28"/>
              </w:rPr>
              <w:t>Asaf</w:t>
            </w:r>
            <w:proofErr w:type="spellEnd"/>
            <w:r w:rsidRPr="00237219">
              <w:rPr>
                <w:rFonts w:ascii="Times New Roman" w:eastAsia="Times New Roman" w:hAnsi="Times New Roman" w:cs="Times New Roman"/>
                <w:sz w:val="28"/>
                <w:szCs w:val="28"/>
              </w:rPr>
              <w:t xml:space="preserve"> Orr</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 xml:space="preserve">National Center for Lesbian Rights </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870 Market Street, Suite 370</w:t>
            </w:r>
          </w:p>
          <w:p w:rsidR="00EA4B29" w:rsidRPr="00237219" w:rsidRDefault="00EA4B29" w:rsidP="00EA4B29">
            <w:pPr>
              <w:autoSpaceDE w:val="0"/>
              <w:autoSpaceDN w:val="0"/>
              <w:adjustRightInd w:val="0"/>
              <w:jc w:val="both"/>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San Francisco, CA 94102</w:t>
            </w:r>
          </w:p>
          <w:p w:rsidR="00EA4B29" w:rsidRPr="00F21677" w:rsidRDefault="00EA4B29" w:rsidP="00EA4B29">
            <w:pPr>
              <w:autoSpaceDE w:val="0"/>
              <w:autoSpaceDN w:val="0"/>
              <w:adjustRightInd w:val="0"/>
              <w:jc w:val="both"/>
              <w:rPr>
                <w:rFonts w:ascii="Times New Roman" w:eastAsia="Times New Roman" w:hAnsi="Times New Roman" w:cs="Times New Roman"/>
                <w:sz w:val="28"/>
                <w:szCs w:val="28"/>
                <w:u w:val="single"/>
              </w:rPr>
            </w:pPr>
            <w:r w:rsidRPr="00F21677">
              <w:rPr>
                <w:rFonts w:ascii="Times New Roman" w:eastAsia="Times New Roman" w:hAnsi="Times New Roman" w:cs="Times New Roman"/>
                <w:sz w:val="28"/>
                <w:szCs w:val="28"/>
                <w:u w:val="single"/>
              </w:rPr>
              <w:t>sminter@nclrights.org</w:t>
            </w:r>
          </w:p>
          <w:p w:rsidR="00EA4B29" w:rsidRPr="00F21677" w:rsidRDefault="00EA4B29" w:rsidP="00EA4B29">
            <w:pPr>
              <w:autoSpaceDE w:val="0"/>
              <w:autoSpaceDN w:val="0"/>
              <w:adjustRightInd w:val="0"/>
              <w:jc w:val="both"/>
              <w:rPr>
                <w:rFonts w:ascii="Times New Roman" w:eastAsia="Times New Roman" w:hAnsi="Times New Roman" w:cs="Times New Roman"/>
                <w:sz w:val="28"/>
                <w:szCs w:val="28"/>
                <w:u w:val="single"/>
              </w:rPr>
            </w:pPr>
            <w:r w:rsidRPr="00F21677">
              <w:rPr>
                <w:rFonts w:ascii="Times New Roman" w:eastAsia="Times New Roman" w:hAnsi="Times New Roman" w:cs="Times New Roman"/>
                <w:sz w:val="28"/>
                <w:szCs w:val="28"/>
                <w:u w:val="single"/>
              </w:rPr>
              <w:t>cstoll@nclrights.org</w:t>
            </w:r>
          </w:p>
          <w:p w:rsidR="00EA4B29" w:rsidRPr="00F21677" w:rsidRDefault="00EA4B29" w:rsidP="00EA4B29">
            <w:pPr>
              <w:autoSpaceDE w:val="0"/>
              <w:autoSpaceDN w:val="0"/>
              <w:adjustRightInd w:val="0"/>
              <w:jc w:val="both"/>
              <w:rPr>
                <w:rFonts w:ascii="Times New Roman" w:eastAsia="Times New Roman" w:hAnsi="Times New Roman" w:cs="Times New Roman"/>
                <w:sz w:val="28"/>
                <w:szCs w:val="28"/>
                <w:u w:val="single"/>
              </w:rPr>
            </w:pPr>
            <w:r w:rsidRPr="00F21677">
              <w:rPr>
                <w:rFonts w:ascii="Times New Roman" w:eastAsia="Times New Roman" w:hAnsi="Times New Roman" w:cs="Times New Roman"/>
                <w:sz w:val="28"/>
                <w:szCs w:val="28"/>
                <w:u w:val="single"/>
              </w:rPr>
              <w:t>dcodell@nclrights.org</w:t>
            </w:r>
          </w:p>
          <w:p w:rsidR="00EA4B29" w:rsidRPr="000D4320" w:rsidRDefault="00EA4B29" w:rsidP="00EA4B29">
            <w:pPr>
              <w:autoSpaceDE w:val="0"/>
              <w:autoSpaceDN w:val="0"/>
              <w:adjustRightInd w:val="0"/>
              <w:jc w:val="both"/>
              <w:rPr>
                <w:rFonts w:ascii="Times New Roman" w:eastAsia="Times New Roman" w:hAnsi="Times New Roman" w:cs="Times New Roman"/>
                <w:sz w:val="28"/>
                <w:szCs w:val="28"/>
                <w:u w:val="single"/>
              </w:rPr>
            </w:pPr>
            <w:r w:rsidRPr="000D4320">
              <w:rPr>
                <w:rFonts w:ascii="Times New Roman" w:eastAsia="Times New Roman" w:hAnsi="Times New Roman" w:cs="Times New Roman"/>
                <w:sz w:val="28"/>
                <w:szCs w:val="28"/>
                <w:u w:val="single"/>
              </w:rPr>
              <w:t>aorr@nclrights.org</w:t>
            </w:r>
          </w:p>
          <w:p w:rsidR="00725347" w:rsidRDefault="00725347" w:rsidP="00EA4B29">
            <w:pPr>
              <w:rPr>
                <w:rFonts w:ascii="Times New Roman" w:eastAsia="Times New Roman" w:hAnsi="Times New Roman" w:cs="Times New Roman"/>
                <w:b/>
                <w:i/>
                <w:sz w:val="28"/>
                <w:szCs w:val="28"/>
              </w:rPr>
            </w:pPr>
          </w:p>
          <w:p w:rsidR="00EA4B29" w:rsidRDefault="00EA4B29" w:rsidP="00EA4B29">
            <w:pPr>
              <w:rPr>
                <w:rFonts w:ascii="Times New Roman" w:eastAsia="Times New Roman" w:hAnsi="Times New Roman" w:cs="Times New Roman"/>
                <w:b/>
                <w:i/>
                <w:sz w:val="28"/>
                <w:szCs w:val="28"/>
              </w:rPr>
            </w:pPr>
            <w:r w:rsidRPr="00F21677">
              <w:rPr>
                <w:rFonts w:ascii="Times New Roman" w:eastAsia="Times New Roman" w:hAnsi="Times New Roman" w:cs="Times New Roman"/>
                <w:b/>
                <w:i/>
                <w:sz w:val="28"/>
                <w:szCs w:val="28"/>
              </w:rPr>
              <w:t>Counsel for Appellees,</w:t>
            </w:r>
            <w:r w:rsidRPr="00F21677">
              <w:rPr>
                <w:rFonts w:ascii="Times New Roman" w:eastAsia="Times New Roman" w:hAnsi="Times New Roman" w:cs="Times New Roman"/>
                <w:b/>
                <w:i/>
                <w:sz w:val="28"/>
                <w:szCs w:val="28"/>
              </w:rPr>
              <w:br/>
              <w:t>Catherina Pareto, et al. (Case No. 3D14-1816)</w:t>
            </w:r>
          </w:p>
          <w:p w:rsidR="00EA4B29" w:rsidRDefault="00EA4B29" w:rsidP="00EA4B29">
            <w:pPr>
              <w:rPr>
                <w:rFonts w:ascii="Times New Roman" w:eastAsia="Times New Roman" w:hAnsi="Times New Roman" w:cs="Times New Roman"/>
                <w:b/>
                <w:i/>
                <w:sz w:val="28"/>
                <w:szCs w:val="28"/>
              </w:rPr>
            </w:pPr>
          </w:p>
          <w:p w:rsidR="00EA4B29" w:rsidRDefault="00EA4B29" w:rsidP="00EA4B29">
            <w:pPr>
              <w:rPr>
                <w:rFonts w:ascii="Times New Roman" w:eastAsia="Times New Roman" w:hAnsi="Times New Roman" w:cs="Times New Roman"/>
                <w:sz w:val="28"/>
                <w:szCs w:val="28"/>
                <w:lang w:val="es-ES_tradnl"/>
              </w:rPr>
            </w:pPr>
          </w:p>
          <w:p w:rsidR="00EA4B29" w:rsidRPr="00237219" w:rsidRDefault="00EA4B29" w:rsidP="00EA4B29">
            <w:pPr>
              <w:rPr>
                <w:rFonts w:ascii="Times New Roman" w:eastAsia="Times New Roman" w:hAnsi="Times New Roman" w:cs="Times New Roman"/>
                <w:sz w:val="28"/>
                <w:szCs w:val="28"/>
                <w:lang w:val="es-ES_tradnl"/>
              </w:rPr>
            </w:pPr>
            <w:r w:rsidRPr="00237219">
              <w:rPr>
                <w:rFonts w:ascii="Times New Roman" w:eastAsia="Times New Roman" w:hAnsi="Times New Roman" w:cs="Times New Roman"/>
                <w:sz w:val="28"/>
                <w:szCs w:val="28"/>
                <w:lang w:val="es-ES_tradnl"/>
              </w:rPr>
              <w:t xml:space="preserve">Luis G. </w:t>
            </w:r>
            <w:proofErr w:type="spellStart"/>
            <w:r w:rsidRPr="00237219">
              <w:rPr>
                <w:rFonts w:ascii="Times New Roman" w:eastAsia="Times New Roman" w:hAnsi="Times New Roman" w:cs="Times New Roman"/>
                <w:sz w:val="28"/>
                <w:szCs w:val="28"/>
                <w:lang w:val="es-ES_tradnl"/>
              </w:rPr>
              <w:t>Montaldo</w:t>
            </w:r>
            <w:proofErr w:type="spellEnd"/>
          </w:p>
          <w:p w:rsidR="00EA4B29" w:rsidRPr="00237219" w:rsidRDefault="00EA4B29" w:rsidP="00EA4B29">
            <w:pPr>
              <w:rPr>
                <w:rFonts w:ascii="Times New Roman" w:eastAsia="Times New Roman" w:hAnsi="Times New Roman" w:cs="Times New Roman"/>
                <w:sz w:val="28"/>
                <w:szCs w:val="28"/>
                <w:lang w:val="es-ES_tradnl"/>
              </w:rPr>
            </w:pPr>
            <w:r w:rsidRPr="00237219">
              <w:rPr>
                <w:rFonts w:ascii="Times New Roman" w:eastAsia="Times New Roman" w:hAnsi="Times New Roman" w:cs="Times New Roman"/>
                <w:sz w:val="28"/>
                <w:szCs w:val="28"/>
                <w:lang w:val="es-ES_tradnl"/>
              </w:rPr>
              <w:t>P.O. Box 13267</w:t>
            </w:r>
          </w:p>
          <w:p w:rsidR="00EA4B29" w:rsidRPr="00237219" w:rsidRDefault="00EA4B29" w:rsidP="00EA4B29">
            <w:pPr>
              <w:rPr>
                <w:rFonts w:ascii="Times New Roman" w:eastAsia="Times New Roman" w:hAnsi="Times New Roman" w:cs="Times New Roman"/>
                <w:sz w:val="28"/>
                <w:szCs w:val="28"/>
                <w:lang w:val="es-ES_tradnl"/>
              </w:rPr>
            </w:pPr>
            <w:r w:rsidRPr="00237219">
              <w:rPr>
                <w:rFonts w:ascii="Times New Roman" w:eastAsia="Times New Roman" w:hAnsi="Times New Roman" w:cs="Times New Roman"/>
                <w:sz w:val="28"/>
                <w:szCs w:val="28"/>
                <w:lang w:val="es-ES_tradnl"/>
              </w:rPr>
              <w:t>Miami, FL 33101</w:t>
            </w:r>
          </w:p>
          <w:p w:rsidR="00EA4B29" w:rsidRPr="00F21677" w:rsidRDefault="00EA4B29" w:rsidP="00EA4B29">
            <w:pPr>
              <w:rPr>
                <w:rFonts w:ascii="Times New Roman" w:eastAsia="Times New Roman" w:hAnsi="Times New Roman" w:cs="Times New Roman"/>
                <w:sz w:val="28"/>
                <w:szCs w:val="28"/>
                <w:u w:val="single"/>
                <w:lang w:val="es-ES_tradnl"/>
              </w:rPr>
            </w:pPr>
            <w:r w:rsidRPr="00F21677">
              <w:rPr>
                <w:rFonts w:ascii="Times New Roman" w:eastAsia="Times New Roman" w:hAnsi="Times New Roman" w:cs="Times New Roman"/>
                <w:sz w:val="28"/>
                <w:szCs w:val="28"/>
                <w:u w:val="single"/>
                <w:lang w:val="es-ES_tradnl"/>
              </w:rPr>
              <w:t>cocgencounsel@miamidade.gov</w:t>
            </w:r>
          </w:p>
          <w:p w:rsidR="00EA4B29" w:rsidRDefault="00EA4B29" w:rsidP="00EA4B29">
            <w:pPr>
              <w:rPr>
                <w:rFonts w:ascii="Times New Roman" w:eastAsia="Times New Roman" w:hAnsi="Times New Roman" w:cs="Times New Roman"/>
                <w:sz w:val="28"/>
                <w:szCs w:val="28"/>
                <w:u w:val="single"/>
                <w:lang w:val="es-ES_tradnl"/>
              </w:rPr>
            </w:pPr>
            <w:r w:rsidRPr="00EA4B29">
              <w:rPr>
                <w:rFonts w:ascii="Times New Roman" w:eastAsia="Times New Roman" w:hAnsi="Times New Roman" w:cs="Times New Roman"/>
                <w:sz w:val="28"/>
                <w:szCs w:val="28"/>
                <w:u w:val="single"/>
                <w:lang w:val="es-ES_tradnl"/>
              </w:rPr>
              <w:t>larruza@miamidade.gov</w:t>
            </w:r>
          </w:p>
          <w:p w:rsidR="00EA4B29" w:rsidRPr="00EA4B29" w:rsidRDefault="00EA4B29" w:rsidP="00EA4B29">
            <w:pPr>
              <w:rPr>
                <w:rFonts w:ascii="Times New Roman" w:eastAsia="Times New Roman" w:hAnsi="Times New Roman" w:cs="Times New Roman"/>
                <w:sz w:val="28"/>
                <w:szCs w:val="28"/>
                <w:lang w:val="es-ES_tradnl"/>
              </w:rPr>
            </w:pPr>
            <w:r>
              <w:rPr>
                <w:rFonts w:ascii="Times New Roman" w:eastAsia="Times New Roman" w:hAnsi="Times New Roman" w:cs="Times New Roman"/>
                <w:sz w:val="28"/>
                <w:szCs w:val="28"/>
                <w:lang w:val="es-ES_tradnl"/>
              </w:rPr>
              <w:t>-and-</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Eileen Ball Mehta</w:t>
            </w:r>
          </w:p>
          <w:p w:rsidR="00EA4B29" w:rsidRPr="00237219" w:rsidRDefault="00EA4B29" w:rsidP="00EA4B29">
            <w:pPr>
              <w:rPr>
                <w:rFonts w:ascii="Times New Roman" w:eastAsia="Times New Roman" w:hAnsi="Times New Roman" w:cs="Times New Roman"/>
                <w:sz w:val="28"/>
                <w:szCs w:val="28"/>
              </w:rPr>
            </w:pPr>
            <w:proofErr w:type="spellStart"/>
            <w:r w:rsidRPr="00237219">
              <w:rPr>
                <w:rFonts w:ascii="Times New Roman" w:eastAsia="Times New Roman" w:hAnsi="Times New Roman" w:cs="Times New Roman"/>
                <w:sz w:val="28"/>
                <w:szCs w:val="28"/>
              </w:rPr>
              <w:t>Bilzin</w:t>
            </w:r>
            <w:proofErr w:type="spellEnd"/>
            <w:r w:rsidRPr="00237219">
              <w:rPr>
                <w:rFonts w:ascii="Times New Roman" w:eastAsia="Times New Roman" w:hAnsi="Times New Roman" w:cs="Times New Roman"/>
                <w:sz w:val="28"/>
                <w:szCs w:val="28"/>
              </w:rPr>
              <w:t xml:space="preserve"> </w:t>
            </w:r>
            <w:proofErr w:type="spellStart"/>
            <w:r w:rsidRPr="00237219">
              <w:rPr>
                <w:rFonts w:ascii="Times New Roman" w:eastAsia="Times New Roman" w:hAnsi="Times New Roman" w:cs="Times New Roman"/>
                <w:sz w:val="28"/>
                <w:szCs w:val="28"/>
              </w:rPr>
              <w:t>Sumberg</w:t>
            </w:r>
            <w:proofErr w:type="spellEnd"/>
            <w:r w:rsidRPr="00237219">
              <w:rPr>
                <w:rFonts w:ascii="Times New Roman" w:eastAsia="Times New Roman" w:hAnsi="Times New Roman" w:cs="Times New Roman"/>
                <w:sz w:val="28"/>
                <w:szCs w:val="28"/>
              </w:rPr>
              <w:t xml:space="preserve"> </w:t>
            </w:r>
            <w:proofErr w:type="spellStart"/>
            <w:r w:rsidRPr="00237219">
              <w:rPr>
                <w:rFonts w:ascii="Times New Roman" w:eastAsia="Times New Roman" w:hAnsi="Times New Roman" w:cs="Times New Roman"/>
                <w:sz w:val="28"/>
                <w:szCs w:val="28"/>
              </w:rPr>
              <w:t>Baena</w:t>
            </w:r>
            <w:proofErr w:type="spellEnd"/>
            <w:r w:rsidRPr="00237219">
              <w:rPr>
                <w:rFonts w:ascii="Times New Roman" w:eastAsia="Times New Roman" w:hAnsi="Times New Roman" w:cs="Times New Roman"/>
                <w:sz w:val="28"/>
                <w:szCs w:val="28"/>
              </w:rPr>
              <w:t xml:space="preserve"> Price &amp; Axelrod LLP </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 xml:space="preserve">1450 </w:t>
            </w:r>
            <w:proofErr w:type="spellStart"/>
            <w:r w:rsidRPr="00237219">
              <w:rPr>
                <w:rFonts w:ascii="Times New Roman" w:eastAsia="Times New Roman" w:hAnsi="Times New Roman" w:cs="Times New Roman"/>
                <w:sz w:val="28"/>
                <w:szCs w:val="28"/>
              </w:rPr>
              <w:t>Brickell</w:t>
            </w:r>
            <w:proofErr w:type="spellEnd"/>
            <w:r w:rsidRPr="00237219">
              <w:rPr>
                <w:rFonts w:ascii="Times New Roman" w:eastAsia="Times New Roman" w:hAnsi="Times New Roman" w:cs="Times New Roman"/>
                <w:sz w:val="28"/>
                <w:szCs w:val="28"/>
              </w:rPr>
              <w:t xml:space="preserve"> Avenue, Suite 2300</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Miami, FL 33131</w:t>
            </w:r>
          </w:p>
          <w:p w:rsidR="00EA4B29" w:rsidRPr="00F21677" w:rsidRDefault="00EA4B29" w:rsidP="00EA4B29">
            <w:pPr>
              <w:rPr>
                <w:rFonts w:ascii="Times New Roman" w:eastAsia="Times New Roman" w:hAnsi="Times New Roman" w:cs="Times New Roman"/>
                <w:sz w:val="28"/>
                <w:szCs w:val="28"/>
                <w:u w:val="single"/>
                <w:lang w:val="es-ES_tradnl"/>
              </w:rPr>
            </w:pPr>
            <w:r w:rsidRPr="00F21677">
              <w:rPr>
                <w:rFonts w:ascii="Times New Roman" w:eastAsia="Times New Roman" w:hAnsi="Times New Roman" w:cs="Times New Roman"/>
                <w:sz w:val="28"/>
                <w:szCs w:val="28"/>
                <w:u w:val="single"/>
                <w:lang w:val="es-ES_tradnl"/>
              </w:rPr>
              <w:t>emehta@bilzin.com</w:t>
            </w:r>
          </w:p>
          <w:p w:rsidR="00EA4B29" w:rsidRPr="00F21677" w:rsidRDefault="00EA4B29" w:rsidP="00EA4B29">
            <w:pPr>
              <w:rPr>
                <w:rFonts w:ascii="Times New Roman" w:eastAsia="Times New Roman" w:hAnsi="Times New Roman" w:cs="Times New Roman"/>
                <w:sz w:val="28"/>
                <w:szCs w:val="28"/>
                <w:u w:val="single"/>
                <w:lang w:val="es-ES_tradnl"/>
              </w:rPr>
            </w:pPr>
            <w:r w:rsidRPr="00F21677">
              <w:rPr>
                <w:rFonts w:ascii="Times New Roman" w:eastAsia="Times New Roman" w:hAnsi="Times New Roman" w:cs="Times New Roman"/>
                <w:sz w:val="28"/>
                <w:szCs w:val="28"/>
                <w:u w:val="single"/>
                <w:lang w:val="es-ES_tradnl"/>
              </w:rPr>
              <w:t>eservice@bilzin.com</w:t>
            </w:r>
          </w:p>
          <w:p w:rsidR="00725347" w:rsidRDefault="00725347" w:rsidP="00EA4B29">
            <w:pPr>
              <w:rPr>
                <w:rFonts w:ascii="Times New Roman" w:eastAsia="Times New Roman" w:hAnsi="Times New Roman" w:cs="Times New Roman"/>
                <w:b/>
                <w:i/>
                <w:sz w:val="28"/>
                <w:szCs w:val="28"/>
              </w:rPr>
            </w:pPr>
          </w:p>
          <w:p w:rsidR="00EA4B29" w:rsidRDefault="00EA4B29" w:rsidP="00EA4B29">
            <w:pPr>
              <w:rPr>
                <w:rFonts w:ascii="Times New Roman" w:eastAsia="Times New Roman" w:hAnsi="Times New Roman" w:cs="Times New Roman"/>
                <w:b/>
                <w:i/>
                <w:sz w:val="28"/>
                <w:szCs w:val="28"/>
              </w:rPr>
            </w:pPr>
            <w:r w:rsidRPr="00F21677">
              <w:rPr>
                <w:rFonts w:ascii="Times New Roman" w:eastAsia="Times New Roman" w:hAnsi="Times New Roman" w:cs="Times New Roman"/>
                <w:b/>
                <w:i/>
                <w:sz w:val="28"/>
                <w:szCs w:val="28"/>
              </w:rPr>
              <w:t>Counsel for Appellee/Defendant</w:t>
            </w:r>
            <w:r w:rsidRPr="00F21677">
              <w:rPr>
                <w:rFonts w:ascii="Times New Roman" w:eastAsia="Times New Roman" w:hAnsi="Times New Roman" w:cs="Times New Roman"/>
                <w:b/>
                <w:i/>
                <w:sz w:val="28"/>
                <w:szCs w:val="28"/>
              </w:rPr>
              <w:br/>
              <w:t>Miami-Dade County Clerk of Courts</w:t>
            </w:r>
          </w:p>
          <w:p w:rsidR="00EA4B29" w:rsidRDefault="00EA4B29" w:rsidP="00EA4B29">
            <w:pPr>
              <w:rPr>
                <w:rFonts w:ascii="Times New Roman" w:eastAsia="Times New Roman" w:hAnsi="Times New Roman" w:cs="Times New Roman"/>
                <w:b/>
                <w:i/>
                <w:sz w:val="28"/>
                <w:szCs w:val="28"/>
              </w:rPr>
            </w:pP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 xml:space="preserve">Robert F. </w:t>
            </w:r>
            <w:proofErr w:type="spellStart"/>
            <w:r w:rsidRPr="00237219">
              <w:rPr>
                <w:rFonts w:ascii="Times New Roman" w:eastAsia="Times New Roman" w:hAnsi="Times New Roman" w:cs="Times New Roman"/>
                <w:sz w:val="28"/>
                <w:szCs w:val="28"/>
              </w:rPr>
              <w:t>Rosenwald</w:t>
            </w:r>
            <w:proofErr w:type="spellEnd"/>
            <w:r w:rsidRPr="00237219">
              <w:rPr>
                <w:rFonts w:ascii="Times New Roman" w:eastAsia="Times New Roman" w:hAnsi="Times New Roman" w:cs="Times New Roman"/>
                <w:sz w:val="28"/>
                <w:szCs w:val="28"/>
              </w:rPr>
              <w:t>, Jr.</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 xml:space="preserve">Nicholas E. </w:t>
            </w:r>
            <w:proofErr w:type="spellStart"/>
            <w:r w:rsidRPr="00237219">
              <w:rPr>
                <w:rFonts w:ascii="Times New Roman" w:eastAsia="Times New Roman" w:hAnsi="Times New Roman" w:cs="Times New Roman"/>
                <w:sz w:val="28"/>
                <w:szCs w:val="28"/>
              </w:rPr>
              <w:t>Kallergis</w:t>
            </w:r>
            <w:proofErr w:type="spellEnd"/>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 xml:space="preserve">Raul J. </w:t>
            </w:r>
            <w:proofErr w:type="spellStart"/>
            <w:r w:rsidRPr="00237219">
              <w:rPr>
                <w:rFonts w:ascii="Times New Roman" w:eastAsia="Times New Roman" w:hAnsi="Times New Roman" w:cs="Times New Roman"/>
                <w:sz w:val="28"/>
                <w:szCs w:val="28"/>
              </w:rPr>
              <w:t>Aguila</w:t>
            </w:r>
            <w:proofErr w:type="spellEnd"/>
            <w:r w:rsidRPr="00237219">
              <w:rPr>
                <w:rFonts w:ascii="Times New Roman" w:eastAsia="Times New Roman" w:hAnsi="Times New Roman" w:cs="Times New Roman"/>
                <w:sz w:val="28"/>
                <w:szCs w:val="28"/>
              </w:rPr>
              <w:t>, City Attorney</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City of Miami Beach</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1700 Convention Center Drive</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4</w:t>
            </w:r>
            <w:r w:rsidRPr="00237219">
              <w:rPr>
                <w:rFonts w:ascii="Times New Roman" w:eastAsia="Times New Roman" w:hAnsi="Times New Roman" w:cs="Times New Roman"/>
                <w:sz w:val="28"/>
                <w:szCs w:val="28"/>
                <w:vertAlign w:val="superscript"/>
              </w:rPr>
              <w:t>th</w:t>
            </w:r>
            <w:r w:rsidRPr="00237219">
              <w:rPr>
                <w:rFonts w:ascii="Times New Roman" w:eastAsia="Times New Roman" w:hAnsi="Times New Roman" w:cs="Times New Roman"/>
                <w:sz w:val="28"/>
                <w:szCs w:val="28"/>
              </w:rPr>
              <w:t xml:space="preserve"> Floor</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Miami Beach, FL 33139</w:t>
            </w:r>
          </w:p>
          <w:p w:rsidR="00EA4B29" w:rsidRPr="00F21677" w:rsidRDefault="00EA4B29" w:rsidP="00EA4B29">
            <w:pPr>
              <w:rPr>
                <w:rFonts w:ascii="Times New Roman" w:eastAsia="Times New Roman" w:hAnsi="Times New Roman" w:cs="Times New Roman"/>
                <w:sz w:val="28"/>
                <w:szCs w:val="28"/>
                <w:u w:val="single"/>
              </w:rPr>
            </w:pPr>
            <w:r w:rsidRPr="00F21677">
              <w:rPr>
                <w:rFonts w:ascii="Times New Roman" w:eastAsia="Times New Roman" w:hAnsi="Times New Roman" w:cs="Times New Roman"/>
                <w:sz w:val="28"/>
                <w:szCs w:val="28"/>
                <w:u w:val="single"/>
              </w:rPr>
              <w:t>robertrosenwald@miamibeachfl.gov</w:t>
            </w:r>
          </w:p>
          <w:p w:rsidR="00EA4B29" w:rsidRPr="00F21677" w:rsidRDefault="00EA4B29" w:rsidP="000E549E">
            <w:pPr>
              <w:rPr>
                <w:rFonts w:ascii="Times New Roman" w:eastAsia="Times New Roman" w:hAnsi="Times New Roman" w:cs="Times New Roman"/>
                <w:sz w:val="28"/>
                <w:szCs w:val="28"/>
                <w:u w:val="single"/>
              </w:rPr>
            </w:pPr>
            <w:r w:rsidRPr="00F21677">
              <w:rPr>
                <w:rFonts w:ascii="Times New Roman" w:eastAsia="Times New Roman" w:hAnsi="Times New Roman" w:cs="Times New Roman"/>
                <w:sz w:val="28"/>
                <w:szCs w:val="28"/>
                <w:u w:val="single"/>
              </w:rPr>
              <w:t>nickkallergis@miamibeachfl.gov</w:t>
            </w:r>
          </w:p>
          <w:p w:rsidR="000E549E" w:rsidRDefault="000E549E" w:rsidP="000E549E">
            <w:pPr>
              <w:rPr>
                <w:rFonts w:ascii="Times New Roman" w:eastAsia="Times New Roman" w:hAnsi="Times New Roman" w:cs="Times New Roman"/>
                <w:b/>
                <w:i/>
                <w:sz w:val="28"/>
                <w:szCs w:val="28"/>
              </w:rPr>
            </w:pPr>
          </w:p>
          <w:p w:rsidR="00EA4B29" w:rsidRPr="00841F34" w:rsidRDefault="00EA4B29" w:rsidP="000E549E">
            <w:pPr>
              <w:rPr>
                <w:rFonts w:ascii="Times New Roman" w:hAnsi="Times New Roman"/>
                <w:sz w:val="28"/>
                <w:szCs w:val="28"/>
              </w:rPr>
            </w:pPr>
            <w:r w:rsidRPr="00F21677">
              <w:rPr>
                <w:rFonts w:ascii="Times New Roman" w:eastAsia="Times New Roman" w:hAnsi="Times New Roman" w:cs="Times New Roman"/>
                <w:b/>
                <w:i/>
                <w:sz w:val="28"/>
                <w:szCs w:val="28"/>
              </w:rPr>
              <w:t>Counsel for Amici Curiae, City of Miami Beach, City of Orlando, and Village of Biscayne Park</w:t>
            </w:r>
          </w:p>
          <w:p w:rsidR="00EA4B29" w:rsidRDefault="00EA4B29" w:rsidP="00EA4B29">
            <w:pPr>
              <w:rPr>
                <w:rFonts w:ascii="Times New Roman" w:eastAsia="Times New Roman" w:hAnsi="Times New Roman" w:cs="Times New Roman"/>
                <w:b/>
                <w:i/>
                <w:sz w:val="28"/>
                <w:szCs w:val="28"/>
              </w:rPr>
            </w:pPr>
          </w:p>
          <w:p w:rsidR="00EA4B29" w:rsidRDefault="00EA4B29" w:rsidP="00EA4B29">
            <w:pPr>
              <w:rPr>
                <w:rFonts w:ascii="Times New Roman" w:eastAsia="Times New Roman" w:hAnsi="Times New Roman" w:cs="Times New Roman"/>
                <w:b/>
                <w:i/>
                <w:sz w:val="28"/>
                <w:szCs w:val="28"/>
              </w:rPr>
            </w:pPr>
          </w:p>
          <w:p w:rsidR="00EA4B29" w:rsidRDefault="00EA4B29" w:rsidP="00EA4B29">
            <w:pPr>
              <w:rPr>
                <w:rFonts w:ascii="Times New Roman" w:eastAsia="Times New Roman" w:hAnsi="Times New Roman" w:cs="Times New Roman"/>
                <w:b/>
                <w:i/>
                <w:sz w:val="28"/>
                <w:szCs w:val="28"/>
              </w:rPr>
            </w:pPr>
          </w:p>
          <w:p w:rsidR="00EA4B29" w:rsidRDefault="00EA4B29" w:rsidP="00EA4B29">
            <w:pPr>
              <w:rPr>
                <w:rFonts w:ascii="Times New Roman" w:eastAsia="Times New Roman" w:hAnsi="Times New Roman" w:cs="Times New Roman"/>
                <w:b/>
                <w:i/>
                <w:sz w:val="28"/>
                <w:szCs w:val="28"/>
              </w:rPr>
            </w:pPr>
          </w:p>
          <w:p w:rsidR="00EA4B29" w:rsidRDefault="00EA4B29" w:rsidP="00EA4B29">
            <w:pPr>
              <w:rPr>
                <w:sz w:val="28"/>
                <w:szCs w:val="28"/>
              </w:rPr>
            </w:pPr>
          </w:p>
        </w:tc>
        <w:tc>
          <w:tcPr>
            <w:tcW w:w="4788" w:type="dxa"/>
          </w:tcPr>
          <w:p w:rsidR="00EA4B29" w:rsidRPr="00237219" w:rsidRDefault="00EA4B29" w:rsidP="00EA4B29">
            <w:pPr>
              <w:rPr>
                <w:rFonts w:ascii="Times New Roman" w:eastAsia="Times New Roman" w:hAnsi="Times New Roman" w:cs="Times New Roman"/>
                <w:sz w:val="28"/>
                <w:szCs w:val="28"/>
                <w:lang w:val="es-ES_tradnl"/>
              </w:rPr>
            </w:pPr>
            <w:r w:rsidRPr="00237219">
              <w:rPr>
                <w:rFonts w:ascii="Times New Roman" w:eastAsia="Times New Roman" w:hAnsi="Times New Roman" w:cs="Times New Roman"/>
                <w:sz w:val="28"/>
                <w:szCs w:val="28"/>
                <w:lang w:val="es-ES_tradnl"/>
              </w:rPr>
              <w:lastRenderedPageBreak/>
              <w:t>Elena Vigil-Farinas</w:t>
            </w:r>
          </w:p>
          <w:p w:rsidR="00EA4B29" w:rsidRPr="00237219" w:rsidRDefault="00EA4B29" w:rsidP="00EA4B29">
            <w:pPr>
              <w:rPr>
                <w:rFonts w:ascii="Times New Roman" w:eastAsia="Times New Roman" w:hAnsi="Times New Roman" w:cs="Times New Roman"/>
                <w:sz w:val="28"/>
                <w:szCs w:val="28"/>
                <w:lang w:val="es-ES_tradnl"/>
              </w:rPr>
            </w:pPr>
            <w:proofErr w:type="spellStart"/>
            <w:r w:rsidRPr="00237219">
              <w:rPr>
                <w:rFonts w:ascii="Times New Roman" w:eastAsia="Times New Roman" w:hAnsi="Times New Roman" w:cs="Times New Roman"/>
                <w:sz w:val="28"/>
                <w:szCs w:val="28"/>
                <w:lang w:val="es-ES_tradnl"/>
              </w:rPr>
              <w:t>Bernadette</w:t>
            </w:r>
            <w:proofErr w:type="spellEnd"/>
            <w:r w:rsidRPr="00237219">
              <w:rPr>
                <w:rFonts w:ascii="Times New Roman" w:eastAsia="Times New Roman" w:hAnsi="Times New Roman" w:cs="Times New Roman"/>
                <w:sz w:val="28"/>
                <w:szCs w:val="28"/>
                <w:lang w:val="es-ES_tradnl"/>
              </w:rPr>
              <w:t xml:space="preserve"> </w:t>
            </w:r>
            <w:proofErr w:type="spellStart"/>
            <w:r w:rsidRPr="00237219">
              <w:rPr>
                <w:rFonts w:ascii="Times New Roman" w:eastAsia="Times New Roman" w:hAnsi="Times New Roman" w:cs="Times New Roman"/>
                <w:sz w:val="28"/>
                <w:szCs w:val="28"/>
                <w:lang w:val="es-ES_tradnl"/>
              </w:rPr>
              <w:t>Restivo</w:t>
            </w:r>
            <w:proofErr w:type="spellEnd"/>
          </w:p>
          <w:p w:rsidR="00EA4B29" w:rsidRPr="00237219" w:rsidRDefault="00EA4B29" w:rsidP="00EA4B29">
            <w:pPr>
              <w:rPr>
                <w:rFonts w:ascii="Times New Roman" w:eastAsia="Times New Roman" w:hAnsi="Times New Roman" w:cs="Times New Roman"/>
                <w:sz w:val="28"/>
                <w:szCs w:val="28"/>
                <w:lang w:val="es-ES_tradnl"/>
              </w:rPr>
            </w:pPr>
            <w:r w:rsidRPr="00237219">
              <w:rPr>
                <w:rFonts w:ascii="Times New Roman" w:eastAsia="Times New Roman" w:hAnsi="Times New Roman" w:cs="Times New Roman"/>
                <w:sz w:val="28"/>
                <w:szCs w:val="28"/>
                <w:lang w:val="es-ES_tradnl"/>
              </w:rPr>
              <w:t xml:space="preserve">Jessica </w:t>
            </w:r>
            <w:proofErr w:type="spellStart"/>
            <w:r w:rsidRPr="00237219">
              <w:rPr>
                <w:rFonts w:ascii="Times New Roman" w:eastAsia="Times New Roman" w:hAnsi="Times New Roman" w:cs="Times New Roman"/>
                <w:sz w:val="28"/>
                <w:szCs w:val="28"/>
                <w:lang w:val="es-ES_tradnl"/>
              </w:rPr>
              <w:t>Reilly</w:t>
            </w:r>
            <w:proofErr w:type="spellEnd"/>
          </w:p>
          <w:p w:rsidR="00EA4B29" w:rsidRPr="00237219" w:rsidRDefault="00EA4B29" w:rsidP="00EA4B29">
            <w:pPr>
              <w:rPr>
                <w:rFonts w:ascii="Times New Roman" w:eastAsia="Times New Roman" w:hAnsi="Times New Roman" w:cs="Times New Roman"/>
                <w:sz w:val="28"/>
                <w:szCs w:val="28"/>
                <w:lang w:val="es-ES_tradnl"/>
              </w:rPr>
            </w:pPr>
            <w:r w:rsidRPr="00237219">
              <w:rPr>
                <w:rFonts w:ascii="Times New Roman" w:eastAsia="Times New Roman" w:hAnsi="Times New Roman" w:cs="Times New Roman"/>
                <w:sz w:val="28"/>
                <w:szCs w:val="28"/>
                <w:lang w:val="es-ES_tradnl"/>
              </w:rPr>
              <w:t>Thomas L. Hampton</w:t>
            </w:r>
          </w:p>
          <w:p w:rsidR="00EA4B29" w:rsidRPr="00237219" w:rsidRDefault="00EA4B29" w:rsidP="00EA4B29">
            <w:pPr>
              <w:rPr>
                <w:rFonts w:ascii="Times New Roman" w:eastAsia="Times New Roman" w:hAnsi="Times New Roman" w:cs="Times New Roman"/>
                <w:sz w:val="28"/>
                <w:szCs w:val="28"/>
                <w:lang w:val="es-ES_tradnl"/>
              </w:rPr>
            </w:pPr>
            <w:proofErr w:type="spellStart"/>
            <w:r w:rsidRPr="00237219">
              <w:rPr>
                <w:rFonts w:ascii="Times New Roman" w:eastAsia="Times New Roman" w:hAnsi="Times New Roman" w:cs="Times New Roman"/>
                <w:sz w:val="28"/>
                <w:szCs w:val="28"/>
                <w:lang w:val="es-ES_tradnl"/>
              </w:rPr>
              <w:t>Restivo</w:t>
            </w:r>
            <w:proofErr w:type="spellEnd"/>
            <w:r w:rsidRPr="00237219">
              <w:rPr>
                <w:rFonts w:ascii="Times New Roman" w:eastAsia="Times New Roman" w:hAnsi="Times New Roman" w:cs="Times New Roman"/>
                <w:sz w:val="28"/>
                <w:szCs w:val="28"/>
                <w:lang w:val="es-ES_tradnl"/>
              </w:rPr>
              <w:t xml:space="preserve">, </w:t>
            </w:r>
            <w:proofErr w:type="spellStart"/>
            <w:r w:rsidRPr="00237219">
              <w:rPr>
                <w:rFonts w:ascii="Times New Roman" w:eastAsia="Times New Roman" w:hAnsi="Times New Roman" w:cs="Times New Roman"/>
                <w:sz w:val="28"/>
                <w:szCs w:val="28"/>
                <w:lang w:val="es-ES_tradnl"/>
              </w:rPr>
              <w:t>Reilly</w:t>
            </w:r>
            <w:proofErr w:type="spellEnd"/>
            <w:r w:rsidRPr="00237219">
              <w:rPr>
                <w:rFonts w:ascii="Times New Roman" w:eastAsia="Times New Roman" w:hAnsi="Times New Roman" w:cs="Times New Roman"/>
                <w:sz w:val="28"/>
                <w:szCs w:val="28"/>
                <w:lang w:val="es-ES_tradnl"/>
              </w:rPr>
              <w:t xml:space="preserve"> &amp; </w:t>
            </w:r>
            <w:proofErr w:type="spellStart"/>
            <w:r w:rsidRPr="00237219">
              <w:rPr>
                <w:rFonts w:ascii="Times New Roman" w:eastAsia="Times New Roman" w:hAnsi="Times New Roman" w:cs="Times New Roman"/>
                <w:sz w:val="28"/>
                <w:szCs w:val="28"/>
                <w:lang w:val="es-ES_tradnl"/>
              </w:rPr>
              <w:t>Vigil</w:t>
            </w:r>
            <w:proofErr w:type="spellEnd"/>
            <w:r w:rsidRPr="00237219">
              <w:rPr>
                <w:rFonts w:ascii="Times New Roman" w:eastAsia="Times New Roman" w:hAnsi="Times New Roman" w:cs="Times New Roman"/>
                <w:sz w:val="28"/>
                <w:szCs w:val="28"/>
                <w:lang w:val="es-ES_tradnl"/>
              </w:rPr>
              <w:t>-Fariñas, LLC</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103400 Overseas Highway, Ste. 237</w:t>
            </w:r>
          </w:p>
          <w:p w:rsidR="00EA4B29" w:rsidRPr="00237219" w:rsidRDefault="00EA4B29" w:rsidP="00EA4B29">
            <w:pPr>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Key Largo, FL 33037</w:t>
            </w:r>
          </w:p>
          <w:p w:rsidR="00EA4B29" w:rsidRPr="00F21677" w:rsidRDefault="00EA4B29" w:rsidP="00EA4B29">
            <w:pPr>
              <w:rPr>
                <w:rFonts w:ascii="Times New Roman" w:eastAsia="Times New Roman" w:hAnsi="Times New Roman" w:cs="Times New Roman"/>
                <w:sz w:val="28"/>
                <w:szCs w:val="28"/>
                <w:u w:val="single"/>
              </w:rPr>
            </w:pPr>
            <w:r w:rsidRPr="00F21677">
              <w:rPr>
                <w:rFonts w:ascii="Times New Roman" w:eastAsia="Times New Roman" w:hAnsi="Times New Roman" w:cs="Times New Roman"/>
                <w:sz w:val="28"/>
                <w:szCs w:val="28"/>
                <w:u w:val="single"/>
              </w:rPr>
              <w:t>elena@rrvflaw.com</w:t>
            </w:r>
          </w:p>
          <w:p w:rsidR="00EA4B29" w:rsidRPr="00F21677" w:rsidRDefault="00EA4B29" w:rsidP="00EA4B29">
            <w:pPr>
              <w:rPr>
                <w:rFonts w:ascii="Times New Roman" w:eastAsia="Times New Roman" w:hAnsi="Times New Roman" w:cs="Times New Roman"/>
                <w:sz w:val="28"/>
                <w:szCs w:val="28"/>
                <w:u w:val="single"/>
              </w:rPr>
            </w:pPr>
            <w:r w:rsidRPr="00F21677">
              <w:rPr>
                <w:rFonts w:ascii="Times New Roman" w:eastAsia="Times New Roman" w:hAnsi="Times New Roman" w:cs="Times New Roman"/>
                <w:sz w:val="28"/>
                <w:szCs w:val="28"/>
                <w:u w:val="single"/>
              </w:rPr>
              <w:t>bernadette@rrvflaw.com</w:t>
            </w:r>
          </w:p>
          <w:p w:rsidR="00EA4B29" w:rsidRPr="00F21677" w:rsidRDefault="00EA4B29" w:rsidP="00EA4B29">
            <w:pPr>
              <w:rPr>
                <w:rFonts w:ascii="Times New Roman" w:eastAsia="Times New Roman" w:hAnsi="Times New Roman" w:cs="Times New Roman"/>
                <w:sz w:val="28"/>
                <w:szCs w:val="28"/>
                <w:u w:val="single"/>
              </w:rPr>
            </w:pPr>
            <w:r w:rsidRPr="00F21677">
              <w:rPr>
                <w:rFonts w:ascii="Times New Roman" w:eastAsia="Times New Roman" w:hAnsi="Times New Roman" w:cs="Times New Roman"/>
                <w:sz w:val="28"/>
                <w:szCs w:val="28"/>
                <w:u w:val="single"/>
              </w:rPr>
              <w:t>jessica@rrvflaw.com</w:t>
            </w:r>
          </w:p>
          <w:p w:rsidR="00EA4B29" w:rsidRPr="000D4320" w:rsidRDefault="00EA4B29" w:rsidP="00EA4B29">
            <w:pPr>
              <w:rPr>
                <w:rFonts w:ascii="Times New Roman" w:eastAsia="Times New Roman" w:hAnsi="Times New Roman" w:cs="Times New Roman"/>
                <w:sz w:val="28"/>
                <w:szCs w:val="28"/>
                <w:u w:val="single"/>
              </w:rPr>
            </w:pPr>
            <w:r w:rsidRPr="000D4320">
              <w:rPr>
                <w:rFonts w:ascii="Times New Roman" w:eastAsia="Times New Roman" w:hAnsi="Times New Roman" w:cs="Times New Roman"/>
                <w:sz w:val="28"/>
                <w:szCs w:val="28"/>
                <w:u w:val="single"/>
              </w:rPr>
              <w:t>tom@rrvflaw.com</w:t>
            </w:r>
          </w:p>
          <w:p w:rsidR="00725347" w:rsidRDefault="00725347" w:rsidP="00EA4B29">
            <w:pPr>
              <w:rPr>
                <w:rFonts w:ascii="Times New Roman" w:eastAsia="Times New Roman" w:hAnsi="Times New Roman" w:cs="Times New Roman"/>
                <w:b/>
                <w:i/>
                <w:sz w:val="28"/>
                <w:szCs w:val="28"/>
              </w:rPr>
            </w:pPr>
          </w:p>
          <w:p w:rsidR="00EA4B29" w:rsidRDefault="00EA4B29" w:rsidP="00EA4B29">
            <w:pPr>
              <w:rPr>
                <w:rFonts w:ascii="Times New Roman" w:eastAsia="Times New Roman" w:hAnsi="Times New Roman" w:cs="Times New Roman"/>
                <w:b/>
                <w:i/>
                <w:sz w:val="28"/>
                <w:szCs w:val="28"/>
              </w:rPr>
            </w:pPr>
            <w:r w:rsidRPr="00F21677">
              <w:rPr>
                <w:rFonts w:ascii="Times New Roman" w:eastAsia="Times New Roman" w:hAnsi="Times New Roman" w:cs="Times New Roman"/>
                <w:b/>
                <w:i/>
                <w:sz w:val="28"/>
                <w:szCs w:val="28"/>
              </w:rPr>
              <w:t>Counsel for Appellees/Plaintiffs in</w:t>
            </w:r>
            <w:r w:rsidRPr="00F21677">
              <w:rPr>
                <w:rFonts w:ascii="Times New Roman" w:eastAsia="Times New Roman" w:hAnsi="Times New Roman" w:cs="Times New Roman"/>
                <w:b/>
                <w:i/>
                <w:sz w:val="28"/>
                <w:szCs w:val="28"/>
              </w:rPr>
              <w:br/>
              <w:t>Case No. 3D14-1783</w:t>
            </w:r>
          </w:p>
          <w:p w:rsidR="00EA4B29" w:rsidRDefault="00EA4B29" w:rsidP="00EA4B29">
            <w:pPr>
              <w:rPr>
                <w:rFonts w:ascii="Times New Roman" w:eastAsia="Times New Roman" w:hAnsi="Times New Roman" w:cs="Times New Roman"/>
                <w:b/>
                <w:i/>
                <w:sz w:val="28"/>
                <w:szCs w:val="28"/>
              </w:rPr>
            </w:pPr>
          </w:p>
          <w:p w:rsidR="00EA4B29" w:rsidRDefault="00EA4B29" w:rsidP="00EA4B29">
            <w:pPr>
              <w:widowControl w:val="0"/>
              <w:suppressAutoHyphens/>
              <w:autoSpaceDE w:val="0"/>
              <w:autoSpaceDN w:val="0"/>
              <w:adjustRightInd w:val="0"/>
              <w:rPr>
                <w:rFonts w:ascii="Times New Roman" w:eastAsia="Times New Roman" w:hAnsi="Times New Roman" w:cs="Times New Roman"/>
                <w:sz w:val="28"/>
                <w:szCs w:val="28"/>
              </w:rPr>
            </w:pPr>
          </w:p>
          <w:p w:rsidR="00EA4B29" w:rsidRDefault="00EA4B29" w:rsidP="00EA4B29">
            <w:pPr>
              <w:widowControl w:val="0"/>
              <w:suppressAutoHyphens/>
              <w:autoSpaceDE w:val="0"/>
              <w:autoSpaceDN w:val="0"/>
              <w:adjustRightInd w:val="0"/>
              <w:rPr>
                <w:rFonts w:ascii="Times New Roman" w:eastAsia="Times New Roman" w:hAnsi="Times New Roman" w:cs="Times New Roman"/>
                <w:sz w:val="28"/>
                <w:szCs w:val="28"/>
              </w:rPr>
            </w:pPr>
          </w:p>
          <w:p w:rsidR="00EA4B29" w:rsidRPr="00237219" w:rsidRDefault="00EA4B29" w:rsidP="00EA4B29">
            <w:pPr>
              <w:widowControl w:val="0"/>
              <w:suppressAutoHyphens/>
              <w:autoSpaceDE w:val="0"/>
              <w:autoSpaceDN w:val="0"/>
              <w:adjustRightInd w:val="0"/>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Ronald Saunders</w:t>
            </w:r>
          </w:p>
          <w:p w:rsidR="00EA4B29" w:rsidRPr="00237219" w:rsidRDefault="00EA4B29" w:rsidP="00EA4B29">
            <w:pPr>
              <w:widowControl w:val="0"/>
              <w:suppressAutoHyphens/>
              <w:autoSpaceDE w:val="0"/>
              <w:autoSpaceDN w:val="0"/>
              <w:adjustRightInd w:val="0"/>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2018 Lawson Rd</w:t>
            </w:r>
          </w:p>
          <w:p w:rsidR="00EA4B29" w:rsidRPr="00237219" w:rsidRDefault="00EA4B29" w:rsidP="00EA4B29">
            <w:pPr>
              <w:widowControl w:val="0"/>
              <w:suppressAutoHyphens/>
              <w:autoSpaceDE w:val="0"/>
              <w:autoSpaceDN w:val="0"/>
              <w:adjustRightInd w:val="0"/>
              <w:rPr>
                <w:rFonts w:ascii="Times New Roman" w:eastAsia="Times New Roman" w:hAnsi="Times New Roman" w:cs="Times New Roman"/>
                <w:sz w:val="28"/>
                <w:szCs w:val="28"/>
              </w:rPr>
            </w:pPr>
            <w:r w:rsidRPr="00237219">
              <w:rPr>
                <w:rFonts w:ascii="Times New Roman" w:eastAsia="Times New Roman" w:hAnsi="Times New Roman" w:cs="Times New Roman"/>
                <w:sz w:val="28"/>
                <w:szCs w:val="28"/>
              </w:rPr>
              <w:t>Tallahassee, FL 32308-4829</w:t>
            </w:r>
          </w:p>
          <w:p w:rsidR="00EA4B29" w:rsidRPr="00F21677" w:rsidRDefault="00EA4B29" w:rsidP="00EA4B29">
            <w:pPr>
              <w:widowControl w:val="0"/>
              <w:suppressAutoHyphens/>
              <w:autoSpaceDE w:val="0"/>
              <w:autoSpaceDN w:val="0"/>
              <w:adjustRightInd w:val="0"/>
              <w:rPr>
                <w:rFonts w:ascii="Times New Roman" w:eastAsia="Times New Roman" w:hAnsi="Times New Roman" w:cs="Times New Roman"/>
                <w:sz w:val="28"/>
                <w:szCs w:val="28"/>
                <w:u w:val="single"/>
              </w:rPr>
            </w:pPr>
            <w:r w:rsidRPr="00F21677">
              <w:rPr>
                <w:rFonts w:ascii="Times New Roman" w:eastAsia="Times New Roman" w:hAnsi="Times New Roman" w:cs="Times New Roman"/>
                <w:sz w:val="28"/>
                <w:szCs w:val="28"/>
                <w:u w:val="single"/>
              </w:rPr>
              <w:t>ronesaunders@comcast.net</w:t>
            </w:r>
          </w:p>
          <w:p w:rsidR="00EA4B29" w:rsidRPr="00F21677" w:rsidRDefault="00EA4B29" w:rsidP="00EA4B29">
            <w:pPr>
              <w:widowControl w:val="0"/>
              <w:suppressAutoHyphens/>
              <w:autoSpaceDE w:val="0"/>
              <w:autoSpaceDN w:val="0"/>
              <w:adjustRightInd w:val="0"/>
              <w:rPr>
                <w:rFonts w:ascii="Times New Roman" w:eastAsia="Times New Roman" w:hAnsi="Times New Roman" w:cs="Times New Roman"/>
                <w:sz w:val="28"/>
                <w:szCs w:val="28"/>
                <w:u w:val="single"/>
              </w:rPr>
            </w:pPr>
            <w:r w:rsidRPr="00F21677">
              <w:rPr>
                <w:rFonts w:ascii="Times New Roman" w:eastAsia="Times New Roman" w:hAnsi="Times New Roman" w:cs="Times New Roman"/>
                <w:sz w:val="28"/>
                <w:szCs w:val="28"/>
                <w:u w:val="single"/>
              </w:rPr>
              <w:t>rsaunders@monroe-clerk.com</w:t>
            </w:r>
          </w:p>
          <w:p w:rsidR="00725347" w:rsidRDefault="00725347" w:rsidP="00EA4B29">
            <w:pPr>
              <w:rPr>
                <w:rFonts w:ascii="Times New Roman" w:eastAsia="Times New Roman" w:hAnsi="Times New Roman" w:cs="Times New Roman"/>
                <w:b/>
                <w:i/>
                <w:sz w:val="28"/>
                <w:szCs w:val="28"/>
              </w:rPr>
            </w:pPr>
          </w:p>
          <w:p w:rsidR="00EA4B29" w:rsidRDefault="00EA4B29" w:rsidP="00EA4B29">
            <w:pPr>
              <w:rPr>
                <w:rFonts w:ascii="Times New Roman" w:eastAsia="Times New Roman" w:hAnsi="Times New Roman" w:cs="Times New Roman"/>
                <w:b/>
                <w:i/>
                <w:sz w:val="28"/>
                <w:szCs w:val="28"/>
              </w:rPr>
            </w:pPr>
            <w:r w:rsidRPr="00F21677">
              <w:rPr>
                <w:rFonts w:ascii="Times New Roman" w:eastAsia="Times New Roman" w:hAnsi="Times New Roman" w:cs="Times New Roman"/>
                <w:b/>
                <w:i/>
                <w:sz w:val="28"/>
                <w:szCs w:val="28"/>
              </w:rPr>
              <w:t>Counsel for Appellee/Defendant</w:t>
            </w:r>
            <w:r w:rsidRPr="00F21677">
              <w:rPr>
                <w:rFonts w:ascii="Times New Roman" w:eastAsia="Times New Roman" w:hAnsi="Times New Roman" w:cs="Times New Roman"/>
                <w:b/>
                <w:i/>
                <w:sz w:val="28"/>
                <w:szCs w:val="28"/>
              </w:rPr>
              <w:br/>
              <w:t>Monroe County Clerk of Courts</w:t>
            </w:r>
          </w:p>
          <w:p w:rsidR="00EA4B29" w:rsidRDefault="00EA4B29" w:rsidP="00EA4B29">
            <w:pPr>
              <w:rPr>
                <w:rFonts w:ascii="Times New Roman" w:eastAsia="Times New Roman" w:hAnsi="Times New Roman" w:cs="Times New Roman"/>
                <w:b/>
                <w:i/>
                <w:sz w:val="28"/>
                <w:szCs w:val="28"/>
              </w:rPr>
            </w:pPr>
          </w:p>
          <w:p w:rsidR="00EA4B29" w:rsidRPr="00E7516E" w:rsidRDefault="00EA4B29" w:rsidP="00EA4B29">
            <w:pPr>
              <w:rPr>
                <w:rFonts w:ascii="Times New Roman" w:hAnsi="Times New Roman"/>
                <w:sz w:val="28"/>
                <w:szCs w:val="28"/>
              </w:rPr>
            </w:pPr>
            <w:r w:rsidRPr="00E7516E">
              <w:rPr>
                <w:rFonts w:ascii="Times New Roman" w:hAnsi="Times New Roman"/>
                <w:sz w:val="28"/>
                <w:szCs w:val="28"/>
              </w:rPr>
              <w:t>Pamela Jo Bondi, Attorney General</w:t>
            </w:r>
          </w:p>
          <w:p w:rsidR="00EA4B29" w:rsidRPr="00E7516E" w:rsidRDefault="00EA4B29" w:rsidP="00EA4B29">
            <w:pPr>
              <w:rPr>
                <w:rFonts w:ascii="Times New Roman" w:hAnsi="Times New Roman"/>
                <w:sz w:val="28"/>
                <w:szCs w:val="28"/>
              </w:rPr>
            </w:pPr>
            <w:r w:rsidRPr="00E7516E">
              <w:rPr>
                <w:rFonts w:ascii="Times New Roman" w:hAnsi="Times New Roman"/>
                <w:sz w:val="28"/>
                <w:szCs w:val="28"/>
              </w:rPr>
              <w:t>Allen Winsor, Solicitor General</w:t>
            </w:r>
          </w:p>
          <w:p w:rsidR="00EA4B29" w:rsidRPr="00E7516E" w:rsidRDefault="00EA4B29" w:rsidP="00EA4B29">
            <w:pPr>
              <w:rPr>
                <w:rFonts w:ascii="Times New Roman" w:hAnsi="Times New Roman"/>
                <w:sz w:val="28"/>
                <w:szCs w:val="28"/>
              </w:rPr>
            </w:pPr>
            <w:r w:rsidRPr="00E7516E">
              <w:rPr>
                <w:rFonts w:ascii="Times New Roman" w:hAnsi="Times New Roman"/>
                <w:sz w:val="28"/>
                <w:szCs w:val="28"/>
              </w:rPr>
              <w:t>Adam S. Tanenbaum, Chief Deputy Solicitor General</w:t>
            </w:r>
          </w:p>
          <w:p w:rsidR="00EA4B29" w:rsidRPr="00E7516E" w:rsidRDefault="00EA4B29" w:rsidP="00EA4B29">
            <w:pPr>
              <w:rPr>
                <w:rFonts w:ascii="Times New Roman" w:hAnsi="Times New Roman"/>
                <w:sz w:val="28"/>
                <w:szCs w:val="28"/>
              </w:rPr>
            </w:pPr>
            <w:r w:rsidRPr="00E7516E">
              <w:rPr>
                <w:rFonts w:ascii="Times New Roman" w:hAnsi="Times New Roman"/>
                <w:sz w:val="28"/>
                <w:szCs w:val="28"/>
              </w:rPr>
              <w:t>Office of the Attorney General</w:t>
            </w:r>
          </w:p>
          <w:p w:rsidR="00EA4B29" w:rsidRPr="00E7516E" w:rsidRDefault="00EA4B29" w:rsidP="00EA4B29">
            <w:pPr>
              <w:rPr>
                <w:rFonts w:ascii="Times New Roman" w:hAnsi="Times New Roman"/>
                <w:sz w:val="28"/>
                <w:szCs w:val="28"/>
              </w:rPr>
            </w:pPr>
            <w:r w:rsidRPr="00E7516E">
              <w:rPr>
                <w:rFonts w:ascii="Times New Roman" w:hAnsi="Times New Roman"/>
                <w:sz w:val="28"/>
                <w:szCs w:val="28"/>
              </w:rPr>
              <w:t>The Capitol – PL01</w:t>
            </w:r>
          </w:p>
          <w:p w:rsidR="00EA4B29" w:rsidRPr="00E7516E" w:rsidRDefault="00EA4B29" w:rsidP="00EA4B29">
            <w:pPr>
              <w:rPr>
                <w:rFonts w:ascii="Times New Roman" w:hAnsi="Times New Roman"/>
                <w:sz w:val="28"/>
                <w:szCs w:val="28"/>
              </w:rPr>
            </w:pPr>
            <w:r w:rsidRPr="00E7516E">
              <w:rPr>
                <w:rFonts w:ascii="Times New Roman" w:hAnsi="Times New Roman"/>
                <w:sz w:val="28"/>
                <w:szCs w:val="28"/>
              </w:rPr>
              <w:t>Tallahassee, FL 32399-1050</w:t>
            </w:r>
          </w:p>
          <w:p w:rsidR="00EA4B29" w:rsidRPr="00E7516E" w:rsidRDefault="00EA4B29" w:rsidP="00EA4B29">
            <w:pPr>
              <w:rPr>
                <w:rFonts w:ascii="Times New Roman" w:hAnsi="Times New Roman"/>
                <w:sz w:val="28"/>
                <w:szCs w:val="28"/>
                <w:u w:val="single"/>
              </w:rPr>
            </w:pPr>
            <w:r w:rsidRPr="00E7516E">
              <w:rPr>
                <w:rFonts w:ascii="Times New Roman" w:hAnsi="Times New Roman"/>
                <w:sz w:val="28"/>
                <w:szCs w:val="28"/>
                <w:u w:val="single"/>
              </w:rPr>
              <w:t>allen.winsor@myfloridalegal.com</w:t>
            </w:r>
          </w:p>
          <w:p w:rsidR="00EA4B29" w:rsidRPr="00E7516E" w:rsidRDefault="00EA4B29" w:rsidP="00EA4B29">
            <w:pPr>
              <w:rPr>
                <w:rFonts w:ascii="Times New Roman" w:hAnsi="Times New Roman"/>
                <w:sz w:val="28"/>
                <w:szCs w:val="28"/>
                <w:u w:val="single"/>
              </w:rPr>
            </w:pPr>
            <w:r w:rsidRPr="00E7516E">
              <w:rPr>
                <w:rFonts w:ascii="Times New Roman" w:hAnsi="Times New Roman"/>
                <w:sz w:val="28"/>
                <w:szCs w:val="28"/>
                <w:u w:val="single"/>
              </w:rPr>
              <w:t>adam.tanenbaum@myfloridalegal.com</w:t>
            </w:r>
          </w:p>
          <w:p w:rsidR="00725347" w:rsidRDefault="00725347" w:rsidP="00EA4B29">
            <w:pPr>
              <w:rPr>
                <w:rFonts w:ascii="Times New Roman" w:hAnsi="Times New Roman"/>
                <w:b/>
                <w:i/>
                <w:sz w:val="28"/>
                <w:szCs w:val="28"/>
              </w:rPr>
            </w:pPr>
          </w:p>
          <w:p w:rsidR="00EA4B29" w:rsidRDefault="00EA4B29" w:rsidP="00EA4B29">
            <w:pPr>
              <w:rPr>
                <w:rFonts w:ascii="Times New Roman" w:hAnsi="Times New Roman"/>
                <w:b/>
                <w:i/>
                <w:sz w:val="28"/>
                <w:szCs w:val="28"/>
              </w:rPr>
            </w:pPr>
            <w:r w:rsidRPr="00E7516E">
              <w:rPr>
                <w:rFonts w:ascii="Times New Roman" w:hAnsi="Times New Roman"/>
                <w:b/>
                <w:i/>
                <w:sz w:val="28"/>
                <w:szCs w:val="28"/>
              </w:rPr>
              <w:t>Counsel for Appellant/Intervenor-Defendant The State of Florida</w:t>
            </w:r>
          </w:p>
          <w:p w:rsidR="00EA4B29" w:rsidRPr="00E7516E" w:rsidRDefault="00EA4B29" w:rsidP="00EA4B29">
            <w:pPr>
              <w:rPr>
                <w:rFonts w:ascii="Times New Roman" w:hAnsi="Times New Roman"/>
                <w:b/>
                <w:i/>
                <w:sz w:val="28"/>
                <w:szCs w:val="28"/>
              </w:rPr>
            </w:pPr>
          </w:p>
          <w:p w:rsidR="00EA4B29" w:rsidRPr="003B6490" w:rsidRDefault="00EA4B29" w:rsidP="00EA4B29">
            <w:pPr>
              <w:rPr>
                <w:rFonts w:ascii="Times New Roman" w:hAnsi="Times New Roman"/>
                <w:sz w:val="28"/>
                <w:szCs w:val="28"/>
              </w:rPr>
            </w:pPr>
            <w:r w:rsidRPr="003B6490">
              <w:rPr>
                <w:rFonts w:ascii="Times New Roman" w:hAnsi="Times New Roman"/>
                <w:sz w:val="28"/>
                <w:szCs w:val="28"/>
              </w:rPr>
              <w:t>Mathew D. Stayer</w:t>
            </w:r>
          </w:p>
          <w:p w:rsidR="00EA4B29" w:rsidRPr="003B6490" w:rsidRDefault="00EA4B29" w:rsidP="00EA4B29">
            <w:pPr>
              <w:rPr>
                <w:rFonts w:ascii="Times New Roman" w:hAnsi="Times New Roman"/>
                <w:sz w:val="28"/>
                <w:szCs w:val="28"/>
              </w:rPr>
            </w:pPr>
            <w:r w:rsidRPr="003B6490">
              <w:rPr>
                <w:rFonts w:ascii="Times New Roman" w:hAnsi="Times New Roman"/>
                <w:sz w:val="28"/>
                <w:szCs w:val="28"/>
              </w:rPr>
              <w:t>Anita L. Stayer</w:t>
            </w:r>
          </w:p>
          <w:p w:rsidR="00EA4B29" w:rsidRPr="003B6490" w:rsidRDefault="00EA4B29" w:rsidP="00EA4B29">
            <w:pPr>
              <w:rPr>
                <w:rFonts w:ascii="Times New Roman" w:hAnsi="Times New Roman"/>
                <w:sz w:val="28"/>
                <w:szCs w:val="28"/>
              </w:rPr>
            </w:pPr>
            <w:r w:rsidRPr="003B6490">
              <w:rPr>
                <w:rFonts w:ascii="Times New Roman" w:hAnsi="Times New Roman"/>
                <w:sz w:val="28"/>
                <w:szCs w:val="28"/>
              </w:rPr>
              <w:t xml:space="preserve">Horatio G. </w:t>
            </w:r>
            <w:proofErr w:type="spellStart"/>
            <w:r w:rsidRPr="003B6490">
              <w:rPr>
                <w:rFonts w:ascii="Times New Roman" w:hAnsi="Times New Roman"/>
                <w:sz w:val="28"/>
                <w:szCs w:val="28"/>
              </w:rPr>
              <w:t>Mihet</w:t>
            </w:r>
            <w:proofErr w:type="spellEnd"/>
          </w:p>
          <w:p w:rsidR="00EA4B29" w:rsidRPr="003B6490" w:rsidRDefault="00EA4B29" w:rsidP="00EA4B29">
            <w:pPr>
              <w:rPr>
                <w:rFonts w:ascii="Times New Roman" w:hAnsi="Times New Roman"/>
                <w:sz w:val="28"/>
                <w:szCs w:val="28"/>
              </w:rPr>
            </w:pPr>
            <w:r w:rsidRPr="003B6490">
              <w:rPr>
                <w:rFonts w:ascii="Times New Roman" w:hAnsi="Times New Roman"/>
                <w:sz w:val="28"/>
                <w:szCs w:val="28"/>
              </w:rPr>
              <w:t>LIBERTY COUNSEL</w:t>
            </w:r>
          </w:p>
          <w:p w:rsidR="00EA4B29" w:rsidRPr="003B6490" w:rsidRDefault="00EA4B29" w:rsidP="00EA4B29">
            <w:pPr>
              <w:rPr>
                <w:rFonts w:ascii="Times New Roman" w:hAnsi="Times New Roman"/>
                <w:sz w:val="28"/>
                <w:szCs w:val="28"/>
              </w:rPr>
            </w:pPr>
            <w:r w:rsidRPr="003B6490">
              <w:rPr>
                <w:rFonts w:ascii="Times New Roman" w:hAnsi="Times New Roman"/>
                <w:sz w:val="28"/>
                <w:szCs w:val="28"/>
              </w:rPr>
              <w:t>P.O. Box 540774</w:t>
            </w:r>
          </w:p>
          <w:p w:rsidR="00EA4B29" w:rsidRPr="003B6490" w:rsidRDefault="00EA4B29" w:rsidP="00EA4B29">
            <w:pPr>
              <w:rPr>
                <w:rFonts w:ascii="Times New Roman" w:hAnsi="Times New Roman"/>
                <w:sz w:val="28"/>
                <w:szCs w:val="28"/>
              </w:rPr>
            </w:pPr>
            <w:r w:rsidRPr="003B6490">
              <w:rPr>
                <w:rFonts w:ascii="Times New Roman" w:hAnsi="Times New Roman"/>
                <w:sz w:val="28"/>
                <w:szCs w:val="28"/>
              </w:rPr>
              <w:t>Orlando, FL 32854-0774</w:t>
            </w:r>
          </w:p>
          <w:p w:rsidR="00EA4B29" w:rsidRPr="003B6490" w:rsidRDefault="00EA4B29" w:rsidP="00EA4B29">
            <w:pPr>
              <w:rPr>
                <w:rFonts w:ascii="Times New Roman" w:hAnsi="Times New Roman"/>
                <w:sz w:val="28"/>
                <w:szCs w:val="28"/>
                <w:u w:val="single"/>
              </w:rPr>
            </w:pPr>
            <w:r w:rsidRPr="003B6490">
              <w:rPr>
                <w:rFonts w:ascii="Times New Roman" w:hAnsi="Times New Roman"/>
                <w:sz w:val="28"/>
                <w:szCs w:val="28"/>
                <w:u w:val="single"/>
              </w:rPr>
              <w:t>court@lc.org</w:t>
            </w:r>
          </w:p>
          <w:p w:rsidR="00725347" w:rsidRDefault="00725347" w:rsidP="00EA4B29">
            <w:pPr>
              <w:rPr>
                <w:rFonts w:ascii="Times New Roman" w:hAnsi="Times New Roman"/>
                <w:b/>
                <w:i/>
                <w:sz w:val="28"/>
                <w:szCs w:val="28"/>
              </w:rPr>
            </w:pPr>
          </w:p>
          <w:p w:rsidR="00EA4B29" w:rsidRDefault="00EA4B29" w:rsidP="00EA4B29">
            <w:pPr>
              <w:rPr>
                <w:rFonts w:ascii="Times New Roman" w:hAnsi="Times New Roman"/>
                <w:b/>
                <w:i/>
                <w:sz w:val="28"/>
                <w:szCs w:val="28"/>
              </w:rPr>
            </w:pPr>
            <w:r w:rsidRPr="003B6490">
              <w:rPr>
                <w:rFonts w:ascii="Times New Roman" w:hAnsi="Times New Roman"/>
                <w:b/>
                <w:i/>
                <w:sz w:val="28"/>
                <w:szCs w:val="28"/>
              </w:rPr>
              <w:t xml:space="preserve">Counsel for Amici Curiae, </w:t>
            </w:r>
          </w:p>
          <w:p w:rsidR="00EA4B29" w:rsidRDefault="00EA4B29" w:rsidP="00EA4B29">
            <w:pPr>
              <w:rPr>
                <w:rFonts w:ascii="Times New Roman" w:hAnsi="Times New Roman"/>
                <w:b/>
                <w:i/>
                <w:sz w:val="28"/>
                <w:szCs w:val="28"/>
              </w:rPr>
            </w:pPr>
            <w:r w:rsidRPr="003B6490">
              <w:rPr>
                <w:rFonts w:ascii="Times New Roman" w:hAnsi="Times New Roman"/>
                <w:b/>
                <w:i/>
                <w:sz w:val="28"/>
                <w:szCs w:val="28"/>
              </w:rPr>
              <w:t>Florida</w:t>
            </w:r>
            <w:r>
              <w:rPr>
                <w:rFonts w:ascii="Times New Roman" w:hAnsi="Times New Roman"/>
                <w:b/>
                <w:i/>
                <w:sz w:val="28"/>
                <w:szCs w:val="28"/>
              </w:rPr>
              <w:t xml:space="preserve"> </w:t>
            </w:r>
            <w:r w:rsidRPr="003B6490">
              <w:rPr>
                <w:rFonts w:ascii="Times New Roman" w:hAnsi="Times New Roman"/>
                <w:b/>
                <w:i/>
                <w:sz w:val="28"/>
                <w:szCs w:val="28"/>
              </w:rPr>
              <w:t xml:space="preserve">Family Action, Inc., </w:t>
            </w:r>
          </w:p>
          <w:p w:rsidR="00EA4B29" w:rsidRPr="003B6490" w:rsidRDefault="00EA4B29" w:rsidP="00EA4B29">
            <w:pPr>
              <w:rPr>
                <w:rFonts w:ascii="Times New Roman" w:hAnsi="Times New Roman"/>
                <w:b/>
                <w:i/>
                <w:sz w:val="28"/>
                <w:szCs w:val="28"/>
              </w:rPr>
            </w:pPr>
            <w:r w:rsidRPr="003B6490">
              <w:rPr>
                <w:rFonts w:ascii="Times New Roman" w:hAnsi="Times New Roman"/>
                <w:b/>
                <w:i/>
                <w:sz w:val="28"/>
                <w:szCs w:val="28"/>
              </w:rPr>
              <w:t>Florida Democratic</w:t>
            </w:r>
            <w:r>
              <w:rPr>
                <w:rFonts w:ascii="Times New Roman" w:hAnsi="Times New Roman"/>
                <w:b/>
                <w:i/>
                <w:sz w:val="28"/>
                <w:szCs w:val="28"/>
              </w:rPr>
              <w:t xml:space="preserve"> </w:t>
            </w:r>
            <w:r w:rsidRPr="003B6490">
              <w:rPr>
                <w:rFonts w:ascii="Times New Roman" w:hAnsi="Times New Roman"/>
                <w:b/>
                <w:i/>
                <w:sz w:val="28"/>
                <w:szCs w:val="28"/>
              </w:rPr>
              <w:t>League, Inc., and People United To Lead</w:t>
            </w:r>
            <w:r>
              <w:rPr>
                <w:rFonts w:ascii="Times New Roman" w:hAnsi="Times New Roman"/>
                <w:b/>
                <w:i/>
                <w:sz w:val="28"/>
                <w:szCs w:val="28"/>
              </w:rPr>
              <w:t xml:space="preserve"> </w:t>
            </w:r>
            <w:r w:rsidRPr="003B6490">
              <w:rPr>
                <w:rFonts w:ascii="Times New Roman" w:hAnsi="Times New Roman"/>
                <w:b/>
                <w:i/>
                <w:sz w:val="28"/>
                <w:szCs w:val="28"/>
              </w:rPr>
              <w:t>The Struggle For Equality, Inc.</w:t>
            </w:r>
          </w:p>
          <w:p w:rsidR="00EA4B29" w:rsidRDefault="00EA4B29" w:rsidP="00EA4B29">
            <w:pPr>
              <w:rPr>
                <w:rFonts w:ascii="Times New Roman" w:eastAsia="Times New Roman" w:hAnsi="Times New Roman" w:cs="Times New Roman"/>
                <w:b/>
                <w:i/>
                <w:sz w:val="28"/>
                <w:szCs w:val="28"/>
              </w:rPr>
            </w:pPr>
          </w:p>
          <w:p w:rsidR="00EA4B29" w:rsidRPr="00523BA5" w:rsidRDefault="00EA4B29" w:rsidP="00EA4B29">
            <w:pPr>
              <w:rPr>
                <w:sz w:val="28"/>
                <w:szCs w:val="28"/>
              </w:rPr>
            </w:pPr>
          </w:p>
        </w:tc>
      </w:tr>
    </w:tbl>
    <w:p w:rsidR="00EA4B29" w:rsidRDefault="00EA4B29" w:rsidP="00EA4B29">
      <w:pPr>
        <w:spacing w:after="0" w:line="240" w:lineRule="auto"/>
        <w:rPr>
          <w:sz w:val="28"/>
          <w:szCs w:val="28"/>
        </w:rPr>
      </w:pPr>
      <w:r>
        <w:rPr>
          <w:sz w:val="28"/>
          <w:szCs w:val="28"/>
        </w:rPr>
        <w:lastRenderedPageBreak/>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EA4B29" w:rsidTr="00EA4B29">
        <w:tc>
          <w:tcPr>
            <w:tcW w:w="4788" w:type="dxa"/>
          </w:tcPr>
          <w:p w:rsidR="00EA4B29" w:rsidRPr="003B6490" w:rsidRDefault="00EA4B29" w:rsidP="00EA4B29">
            <w:pPr>
              <w:rPr>
                <w:rFonts w:ascii="Times New Roman" w:hAnsi="Times New Roman"/>
                <w:sz w:val="28"/>
                <w:szCs w:val="28"/>
              </w:rPr>
            </w:pPr>
            <w:r w:rsidRPr="003B6490">
              <w:rPr>
                <w:rFonts w:ascii="Times New Roman" w:hAnsi="Times New Roman"/>
                <w:sz w:val="28"/>
                <w:szCs w:val="28"/>
              </w:rPr>
              <w:lastRenderedPageBreak/>
              <w:t xml:space="preserve">Jorge </w:t>
            </w:r>
            <w:proofErr w:type="spellStart"/>
            <w:r w:rsidRPr="003B6490">
              <w:rPr>
                <w:rFonts w:ascii="Times New Roman" w:hAnsi="Times New Roman"/>
                <w:sz w:val="28"/>
                <w:szCs w:val="28"/>
              </w:rPr>
              <w:t>Cestero</w:t>
            </w:r>
            <w:proofErr w:type="spellEnd"/>
          </w:p>
          <w:p w:rsidR="00EA4B29" w:rsidRPr="003B6490" w:rsidRDefault="00EA4B29" w:rsidP="00EA4B29">
            <w:pPr>
              <w:rPr>
                <w:rFonts w:ascii="Times New Roman" w:hAnsi="Times New Roman"/>
                <w:sz w:val="28"/>
                <w:szCs w:val="28"/>
              </w:rPr>
            </w:pPr>
            <w:proofErr w:type="spellStart"/>
            <w:r w:rsidRPr="003B6490">
              <w:rPr>
                <w:rFonts w:ascii="Times New Roman" w:hAnsi="Times New Roman"/>
                <w:sz w:val="28"/>
                <w:szCs w:val="28"/>
              </w:rPr>
              <w:t>Sasser</w:t>
            </w:r>
            <w:proofErr w:type="spellEnd"/>
            <w:r w:rsidRPr="003B6490">
              <w:rPr>
                <w:rFonts w:ascii="Times New Roman" w:hAnsi="Times New Roman"/>
                <w:sz w:val="28"/>
                <w:szCs w:val="28"/>
              </w:rPr>
              <w:t xml:space="preserve">, </w:t>
            </w:r>
            <w:proofErr w:type="spellStart"/>
            <w:r w:rsidRPr="003B6490">
              <w:rPr>
                <w:rFonts w:ascii="Times New Roman" w:hAnsi="Times New Roman"/>
                <w:sz w:val="28"/>
                <w:szCs w:val="28"/>
              </w:rPr>
              <w:t>Cestero</w:t>
            </w:r>
            <w:proofErr w:type="spellEnd"/>
            <w:r w:rsidRPr="003B6490">
              <w:rPr>
                <w:rFonts w:ascii="Times New Roman" w:hAnsi="Times New Roman"/>
                <w:sz w:val="28"/>
                <w:szCs w:val="28"/>
              </w:rPr>
              <w:t xml:space="preserve"> &amp;</w:t>
            </w:r>
            <w:proofErr w:type="spellStart"/>
            <w:r w:rsidRPr="003B6490">
              <w:rPr>
                <w:rFonts w:ascii="Times New Roman" w:hAnsi="Times New Roman"/>
                <w:sz w:val="28"/>
                <w:szCs w:val="28"/>
              </w:rPr>
              <w:t>Sasser</w:t>
            </w:r>
            <w:proofErr w:type="spellEnd"/>
            <w:r w:rsidRPr="003B6490">
              <w:rPr>
                <w:rFonts w:ascii="Times New Roman" w:hAnsi="Times New Roman"/>
                <w:sz w:val="28"/>
                <w:szCs w:val="28"/>
              </w:rPr>
              <w:t>, P.A.</w:t>
            </w:r>
          </w:p>
          <w:p w:rsidR="00EA4B29" w:rsidRPr="003B6490" w:rsidRDefault="00EA4B29" w:rsidP="00EA4B29">
            <w:pPr>
              <w:rPr>
                <w:rFonts w:ascii="Times New Roman" w:hAnsi="Times New Roman"/>
                <w:sz w:val="28"/>
                <w:szCs w:val="28"/>
              </w:rPr>
            </w:pPr>
            <w:r w:rsidRPr="003B6490">
              <w:rPr>
                <w:rFonts w:ascii="Times New Roman" w:hAnsi="Times New Roman"/>
                <w:sz w:val="28"/>
                <w:szCs w:val="28"/>
              </w:rPr>
              <w:t>1800 Australian Ave. South, Suite 203</w:t>
            </w:r>
          </w:p>
          <w:p w:rsidR="00EA4B29" w:rsidRPr="003B6490" w:rsidRDefault="00EA4B29" w:rsidP="00EA4B29">
            <w:pPr>
              <w:rPr>
                <w:rFonts w:ascii="Times New Roman" w:hAnsi="Times New Roman"/>
                <w:sz w:val="28"/>
                <w:szCs w:val="28"/>
              </w:rPr>
            </w:pPr>
            <w:r w:rsidRPr="003B6490">
              <w:rPr>
                <w:rFonts w:ascii="Times New Roman" w:hAnsi="Times New Roman"/>
                <w:sz w:val="28"/>
                <w:szCs w:val="28"/>
              </w:rPr>
              <w:t>West Palm Beach, FL 33409</w:t>
            </w:r>
          </w:p>
          <w:p w:rsidR="00EA4B29" w:rsidRPr="003B6490" w:rsidRDefault="00EA4B29" w:rsidP="00EA4B29">
            <w:pPr>
              <w:rPr>
                <w:rFonts w:ascii="Times New Roman" w:hAnsi="Times New Roman"/>
                <w:sz w:val="28"/>
                <w:szCs w:val="28"/>
                <w:u w:val="single"/>
              </w:rPr>
            </w:pPr>
            <w:r w:rsidRPr="003B6490">
              <w:rPr>
                <w:rFonts w:ascii="Times New Roman" w:hAnsi="Times New Roman"/>
                <w:sz w:val="28"/>
                <w:szCs w:val="28"/>
                <w:u w:val="single"/>
              </w:rPr>
              <w:t>jcestero@sasserlaw.com</w:t>
            </w:r>
          </w:p>
          <w:p w:rsidR="00EA4B29" w:rsidRDefault="00EA4B29" w:rsidP="00EA4B29">
            <w:pPr>
              <w:rPr>
                <w:rFonts w:ascii="Times New Roman" w:hAnsi="Times New Roman"/>
                <w:sz w:val="28"/>
                <w:szCs w:val="28"/>
              </w:rPr>
            </w:pPr>
            <w:r>
              <w:rPr>
                <w:rFonts w:ascii="Times New Roman" w:hAnsi="Times New Roman"/>
                <w:sz w:val="28"/>
                <w:szCs w:val="28"/>
              </w:rPr>
              <w:t>-and-</w:t>
            </w:r>
          </w:p>
          <w:p w:rsidR="00EA4B29" w:rsidRPr="003B6490" w:rsidRDefault="00EA4B29" w:rsidP="00EA4B29">
            <w:pPr>
              <w:rPr>
                <w:rFonts w:ascii="Times New Roman" w:hAnsi="Times New Roman"/>
                <w:sz w:val="28"/>
                <w:szCs w:val="28"/>
              </w:rPr>
            </w:pPr>
            <w:r w:rsidRPr="003B6490">
              <w:rPr>
                <w:rFonts w:ascii="Times New Roman" w:hAnsi="Times New Roman"/>
                <w:sz w:val="28"/>
                <w:szCs w:val="28"/>
              </w:rPr>
              <w:t>Cynthia L. Greene</w:t>
            </w:r>
          </w:p>
          <w:p w:rsidR="00EA4B29" w:rsidRPr="003B6490" w:rsidRDefault="00EA4B29" w:rsidP="00EA4B29">
            <w:pPr>
              <w:rPr>
                <w:rFonts w:ascii="Times New Roman" w:hAnsi="Times New Roman"/>
                <w:sz w:val="28"/>
                <w:szCs w:val="28"/>
              </w:rPr>
            </w:pPr>
            <w:r w:rsidRPr="003B6490">
              <w:rPr>
                <w:rFonts w:ascii="Times New Roman" w:hAnsi="Times New Roman"/>
                <w:sz w:val="28"/>
                <w:szCs w:val="28"/>
              </w:rPr>
              <w:t>Lissette Gonzalez</w:t>
            </w:r>
          </w:p>
          <w:p w:rsidR="00EA4B29" w:rsidRPr="003B6490" w:rsidRDefault="00EA4B29" w:rsidP="00EA4B29">
            <w:pPr>
              <w:rPr>
                <w:rFonts w:ascii="Times New Roman" w:hAnsi="Times New Roman"/>
                <w:sz w:val="28"/>
                <w:szCs w:val="28"/>
              </w:rPr>
            </w:pPr>
            <w:r w:rsidRPr="003B6490">
              <w:rPr>
                <w:rFonts w:ascii="Times New Roman" w:hAnsi="Times New Roman"/>
                <w:sz w:val="28"/>
                <w:szCs w:val="28"/>
              </w:rPr>
              <w:t>Greene Smith &amp;Associates, P.A.</w:t>
            </w:r>
          </w:p>
          <w:p w:rsidR="00EA4B29" w:rsidRPr="003B6490" w:rsidRDefault="00EA4B29" w:rsidP="00EA4B29">
            <w:pPr>
              <w:rPr>
                <w:rFonts w:ascii="Times New Roman" w:hAnsi="Times New Roman"/>
                <w:sz w:val="28"/>
                <w:szCs w:val="28"/>
              </w:rPr>
            </w:pPr>
            <w:r w:rsidRPr="003B6490">
              <w:rPr>
                <w:rFonts w:ascii="Times New Roman" w:hAnsi="Times New Roman"/>
                <w:sz w:val="28"/>
                <w:szCs w:val="28"/>
              </w:rPr>
              <w:t>2555 Ponce de Leon Blvd., Suite 230</w:t>
            </w:r>
          </w:p>
          <w:p w:rsidR="00EA4B29" w:rsidRPr="003B6490" w:rsidRDefault="00EA4B29" w:rsidP="00EA4B29">
            <w:pPr>
              <w:rPr>
                <w:rFonts w:ascii="Times New Roman" w:hAnsi="Times New Roman"/>
                <w:sz w:val="28"/>
                <w:szCs w:val="28"/>
              </w:rPr>
            </w:pPr>
            <w:r w:rsidRPr="003B6490">
              <w:rPr>
                <w:rFonts w:ascii="Times New Roman" w:hAnsi="Times New Roman"/>
                <w:sz w:val="28"/>
                <w:szCs w:val="28"/>
              </w:rPr>
              <w:t>Coral Gables, FL 33134</w:t>
            </w:r>
          </w:p>
          <w:p w:rsidR="00EA4B29" w:rsidRPr="003B6490" w:rsidRDefault="00EA4B29" w:rsidP="00EA4B29">
            <w:pPr>
              <w:rPr>
                <w:rFonts w:ascii="Times New Roman" w:hAnsi="Times New Roman"/>
                <w:sz w:val="28"/>
                <w:szCs w:val="28"/>
                <w:u w:val="single"/>
              </w:rPr>
            </w:pPr>
            <w:r w:rsidRPr="003B6490">
              <w:rPr>
                <w:rFonts w:ascii="Times New Roman" w:hAnsi="Times New Roman"/>
                <w:sz w:val="28"/>
                <w:szCs w:val="28"/>
                <w:u w:val="single"/>
              </w:rPr>
              <w:t>gspa@greenesmithlaw.com</w:t>
            </w:r>
          </w:p>
          <w:p w:rsidR="00EA4B29" w:rsidRDefault="00EA4B29" w:rsidP="00EA4B29">
            <w:pPr>
              <w:rPr>
                <w:rFonts w:ascii="Times New Roman" w:hAnsi="Times New Roman"/>
                <w:sz w:val="28"/>
                <w:szCs w:val="28"/>
                <w:u w:val="single"/>
              </w:rPr>
            </w:pPr>
            <w:r w:rsidRPr="003B6490">
              <w:rPr>
                <w:rFonts w:ascii="Times New Roman" w:hAnsi="Times New Roman"/>
                <w:sz w:val="28"/>
                <w:szCs w:val="28"/>
                <w:u w:val="single"/>
              </w:rPr>
              <w:t>lg@greenesmithlaw.com</w:t>
            </w:r>
          </w:p>
          <w:p w:rsidR="00EA4B29" w:rsidRPr="003B6490" w:rsidRDefault="00EA4B29" w:rsidP="00EA4B29">
            <w:pPr>
              <w:rPr>
                <w:rFonts w:ascii="Times New Roman" w:hAnsi="Times New Roman"/>
                <w:sz w:val="28"/>
                <w:szCs w:val="28"/>
              </w:rPr>
            </w:pPr>
            <w:r w:rsidRPr="002C23C9">
              <w:rPr>
                <w:rFonts w:ascii="Times New Roman" w:hAnsi="Times New Roman"/>
                <w:sz w:val="28"/>
                <w:szCs w:val="28"/>
              </w:rPr>
              <w:t>-and-</w:t>
            </w:r>
          </w:p>
          <w:p w:rsidR="00EA4B29" w:rsidRPr="003B6490" w:rsidRDefault="00EA4B29" w:rsidP="00EA4B29">
            <w:pPr>
              <w:rPr>
                <w:rFonts w:ascii="Times New Roman" w:hAnsi="Times New Roman"/>
                <w:sz w:val="28"/>
                <w:szCs w:val="28"/>
              </w:rPr>
            </w:pPr>
            <w:r w:rsidRPr="003B6490">
              <w:rPr>
                <w:rFonts w:ascii="Times New Roman" w:hAnsi="Times New Roman"/>
                <w:sz w:val="28"/>
                <w:szCs w:val="28"/>
              </w:rPr>
              <w:t xml:space="preserve">Christopher W. </w:t>
            </w:r>
            <w:proofErr w:type="spellStart"/>
            <w:r w:rsidRPr="003B6490">
              <w:rPr>
                <w:rFonts w:ascii="Times New Roman" w:hAnsi="Times New Roman"/>
                <w:sz w:val="28"/>
                <w:szCs w:val="28"/>
              </w:rPr>
              <w:t>Rumbold</w:t>
            </w:r>
            <w:proofErr w:type="spellEnd"/>
          </w:p>
          <w:p w:rsidR="00EA4B29" w:rsidRPr="003B6490" w:rsidRDefault="00EA4B29" w:rsidP="00EA4B29">
            <w:pPr>
              <w:rPr>
                <w:rFonts w:ascii="Times New Roman" w:hAnsi="Times New Roman"/>
                <w:sz w:val="28"/>
                <w:szCs w:val="28"/>
              </w:rPr>
            </w:pPr>
            <w:r w:rsidRPr="003B6490">
              <w:rPr>
                <w:rFonts w:ascii="Times New Roman" w:hAnsi="Times New Roman"/>
                <w:sz w:val="28"/>
                <w:szCs w:val="28"/>
              </w:rPr>
              <w:t>Gladstone &amp;</w:t>
            </w:r>
            <w:proofErr w:type="spellStart"/>
            <w:r w:rsidRPr="003B6490">
              <w:rPr>
                <w:rFonts w:ascii="Times New Roman" w:hAnsi="Times New Roman"/>
                <w:sz w:val="28"/>
                <w:szCs w:val="28"/>
              </w:rPr>
              <w:t>Weissman</w:t>
            </w:r>
            <w:proofErr w:type="spellEnd"/>
            <w:r w:rsidRPr="003B6490">
              <w:rPr>
                <w:rFonts w:ascii="Times New Roman" w:hAnsi="Times New Roman"/>
                <w:sz w:val="28"/>
                <w:szCs w:val="28"/>
              </w:rPr>
              <w:t>, P.A.</w:t>
            </w:r>
          </w:p>
          <w:p w:rsidR="00EA4B29" w:rsidRPr="003B6490" w:rsidRDefault="00EA4B29" w:rsidP="00EA4B29">
            <w:pPr>
              <w:rPr>
                <w:rFonts w:ascii="Times New Roman" w:hAnsi="Times New Roman"/>
                <w:sz w:val="28"/>
                <w:szCs w:val="28"/>
              </w:rPr>
            </w:pPr>
            <w:r w:rsidRPr="003B6490">
              <w:rPr>
                <w:rFonts w:ascii="Times New Roman" w:hAnsi="Times New Roman"/>
                <w:sz w:val="28"/>
                <w:szCs w:val="28"/>
              </w:rPr>
              <w:t>101 Renaissance Centre</w:t>
            </w:r>
          </w:p>
          <w:p w:rsidR="00EA4B29" w:rsidRPr="003B6490" w:rsidRDefault="00EA4B29" w:rsidP="00EA4B29">
            <w:pPr>
              <w:rPr>
                <w:rFonts w:ascii="Times New Roman" w:hAnsi="Times New Roman"/>
                <w:sz w:val="28"/>
                <w:szCs w:val="28"/>
              </w:rPr>
            </w:pPr>
            <w:r w:rsidRPr="003B6490">
              <w:rPr>
                <w:rFonts w:ascii="Times New Roman" w:hAnsi="Times New Roman"/>
                <w:sz w:val="28"/>
                <w:szCs w:val="28"/>
              </w:rPr>
              <w:t>101 N. Federal Highway, Suite 702</w:t>
            </w:r>
          </w:p>
          <w:p w:rsidR="00EA4B29" w:rsidRPr="003B6490" w:rsidRDefault="00EA4B29" w:rsidP="00EA4B29">
            <w:pPr>
              <w:rPr>
                <w:rFonts w:ascii="Times New Roman" w:hAnsi="Times New Roman"/>
                <w:sz w:val="28"/>
                <w:szCs w:val="28"/>
              </w:rPr>
            </w:pPr>
            <w:r w:rsidRPr="003B6490">
              <w:rPr>
                <w:rFonts w:ascii="Times New Roman" w:hAnsi="Times New Roman"/>
                <w:sz w:val="28"/>
                <w:szCs w:val="28"/>
              </w:rPr>
              <w:t>Boca Raton, FL 33432</w:t>
            </w:r>
          </w:p>
          <w:p w:rsidR="00EA4B29" w:rsidRPr="00E76ABA" w:rsidRDefault="00EA4B29" w:rsidP="00EA4B29">
            <w:pPr>
              <w:rPr>
                <w:rFonts w:ascii="Times New Roman" w:hAnsi="Times New Roman"/>
                <w:sz w:val="28"/>
                <w:szCs w:val="28"/>
                <w:u w:val="single"/>
              </w:rPr>
            </w:pPr>
            <w:r w:rsidRPr="00E76ABA">
              <w:rPr>
                <w:rFonts w:ascii="Times New Roman" w:hAnsi="Times New Roman"/>
                <w:sz w:val="28"/>
                <w:szCs w:val="28"/>
                <w:u w:val="single"/>
              </w:rPr>
              <w:t>cwr@gwpa.com</w:t>
            </w:r>
          </w:p>
          <w:p w:rsidR="00725347" w:rsidRDefault="00725347" w:rsidP="00EA4B29">
            <w:pPr>
              <w:rPr>
                <w:rFonts w:ascii="Times New Roman" w:hAnsi="Times New Roman"/>
                <w:b/>
                <w:i/>
                <w:sz w:val="28"/>
                <w:szCs w:val="28"/>
              </w:rPr>
            </w:pPr>
          </w:p>
          <w:p w:rsidR="00EA4B29" w:rsidRPr="003B6490" w:rsidRDefault="00EA4B29" w:rsidP="00EA4B29">
            <w:pPr>
              <w:rPr>
                <w:rFonts w:ascii="Times New Roman" w:hAnsi="Times New Roman"/>
                <w:b/>
                <w:i/>
                <w:sz w:val="28"/>
                <w:szCs w:val="28"/>
              </w:rPr>
            </w:pPr>
            <w:r w:rsidRPr="003B6490">
              <w:rPr>
                <w:rFonts w:ascii="Times New Roman" w:hAnsi="Times New Roman"/>
                <w:b/>
                <w:i/>
                <w:sz w:val="28"/>
                <w:szCs w:val="28"/>
              </w:rPr>
              <w:t>Counsel for Amicus Curiae American</w:t>
            </w:r>
          </w:p>
          <w:p w:rsidR="00EA4B29" w:rsidRPr="003B6490" w:rsidRDefault="00EA4B29" w:rsidP="00EA4B29">
            <w:pPr>
              <w:rPr>
                <w:rFonts w:ascii="Times New Roman" w:hAnsi="Times New Roman"/>
                <w:b/>
                <w:i/>
                <w:sz w:val="28"/>
                <w:szCs w:val="28"/>
              </w:rPr>
            </w:pPr>
            <w:r w:rsidRPr="003B6490">
              <w:rPr>
                <w:rFonts w:ascii="Times New Roman" w:hAnsi="Times New Roman"/>
                <w:b/>
                <w:i/>
                <w:sz w:val="28"/>
                <w:szCs w:val="28"/>
              </w:rPr>
              <w:t>Academy of Matrimonial Lawyers,</w:t>
            </w:r>
          </w:p>
          <w:p w:rsidR="00EA4B29" w:rsidRPr="003B6490" w:rsidRDefault="00EA4B29" w:rsidP="00EA4B29">
            <w:pPr>
              <w:rPr>
                <w:rFonts w:ascii="Times New Roman" w:hAnsi="Times New Roman"/>
                <w:b/>
                <w:i/>
                <w:sz w:val="28"/>
                <w:szCs w:val="28"/>
              </w:rPr>
            </w:pPr>
            <w:r w:rsidRPr="003B6490">
              <w:rPr>
                <w:rFonts w:ascii="Times New Roman" w:hAnsi="Times New Roman"/>
                <w:b/>
                <w:i/>
                <w:sz w:val="28"/>
                <w:szCs w:val="28"/>
              </w:rPr>
              <w:t>Florida Chapter</w:t>
            </w:r>
          </w:p>
          <w:p w:rsidR="00EA4B29" w:rsidRDefault="00EA4B29" w:rsidP="00EA4B29">
            <w:pPr>
              <w:rPr>
                <w:sz w:val="28"/>
                <w:szCs w:val="28"/>
              </w:rPr>
            </w:pPr>
          </w:p>
        </w:tc>
        <w:tc>
          <w:tcPr>
            <w:tcW w:w="4788" w:type="dxa"/>
          </w:tcPr>
          <w:p w:rsidR="00EA4B29" w:rsidRPr="00121681" w:rsidRDefault="00EA4B29" w:rsidP="00EA4B29">
            <w:pPr>
              <w:autoSpaceDE w:val="0"/>
              <w:autoSpaceDN w:val="0"/>
              <w:adjustRightInd w:val="0"/>
              <w:rPr>
                <w:rFonts w:ascii="Times-Roman" w:hAnsi="Times-Roman" w:cs="Times-Roman"/>
                <w:sz w:val="28"/>
                <w:szCs w:val="28"/>
              </w:rPr>
            </w:pPr>
            <w:r w:rsidRPr="00121681">
              <w:rPr>
                <w:rFonts w:ascii="Times-Roman" w:hAnsi="Times-Roman" w:cs="Times-Roman"/>
                <w:sz w:val="28"/>
                <w:szCs w:val="28"/>
              </w:rPr>
              <w:t xml:space="preserve">Elliot H. </w:t>
            </w:r>
            <w:proofErr w:type="spellStart"/>
            <w:r w:rsidRPr="00121681">
              <w:rPr>
                <w:rFonts w:ascii="Times-Roman" w:hAnsi="Times-Roman" w:cs="Times-Roman"/>
                <w:sz w:val="28"/>
                <w:szCs w:val="28"/>
              </w:rPr>
              <w:t>Scherker</w:t>
            </w:r>
            <w:proofErr w:type="spellEnd"/>
          </w:p>
          <w:p w:rsidR="00EA4B29" w:rsidRPr="00121681" w:rsidRDefault="00EA4B29" w:rsidP="00EA4B29">
            <w:pPr>
              <w:autoSpaceDE w:val="0"/>
              <w:autoSpaceDN w:val="0"/>
              <w:adjustRightInd w:val="0"/>
              <w:rPr>
                <w:rFonts w:ascii="Times-Roman" w:hAnsi="Times-Roman" w:cs="Times-Roman"/>
                <w:sz w:val="28"/>
                <w:szCs w:val="28"/>
              </w:rPr>
            </w:pPr>
            <w:proofErr w:type="spellStart"/>
            <w:r w:rsidRPr="00121681">
              <w:rPr>
                <w:rFonts w:ascii="Times-Roman" w:hAnsi="Times-Roman" w:cs="Times-Roman"/>
                <w:sz w:val="28"/>
                <w:szCs w:val="28"/>
              </w:rPr>
              <w:t>Hilarie</w:t>
            </w:r>
            <w:proofErr w:type="spellEnd"/>
            <w:r w:rsidRPr="00121681">
              <w:rPr>
                <w:rFonts w:ascii="Times-Roman" w:hAnsi="Times-Roman" w:cs="Times-Roman"/>
                <w:sz w:val="28"/>
                <w:szCs w:val="28"/>
              </w:rPr>
              <w:t xml:space="preserve"> Bass</w:t>
            </w:r>
          </w:p>
          <w:p w:rsidR="00EA4B29" w:rsidRDefault="00EA4B29" w:rsidP="00EA4B29">
            <w:pPr>
              <w:autoSpaceDE w:val="0"/>
              <w:autoSpaceDN w:val="0"/>
              <w:adjustRightInd w:val="0"/>
              <w:rPr>
                <w:rFonts w:ascii="Times-Roman" w:hAnsi="Times-Roman" w:cs="Times-Roman"/>
                <w:sz w:val="28"/>
                <w:szCs w:val="28"/>
              </w:rPr>
            </w:pPr>
            <w:r w:rsidRPr="00121681">
              <w:rPr>
                <w:rFonts w:ascii="Times-Roman" w:hAnsi="Times-Roman" w:cs="Times-Roman"/>
                <w:sz w:val="28"/>
                <w:szCs w:val="28"/>
              </w:rPr>
              <w:t xml:space="preserve">Brigid F. </w:t>
            </w:r>
            <w:proofErr w:type="spellStart"/>
            <w:r w:rsidRPr="00121681">
              <w:rPr>
                <w:rFonts w:ascii="Times-Roman" w:hAnsi="Times-Roman" w:cs="Times-Roman"/>
                <w:sz w:val="28"/>
                <w:szCs w:val="28"/>
              </w:rPr>
              <w:t>Cech</w:t>
            </w:r>
            <w:proofErr w:type="spellEnd"/>
            <w:r w:rsidRPr="00121681">
              <w:rPr>
                <w:rFonts w:ascii="Times-Roman" w:hAnsi="Times-Roman" w:cs="Times-Roman"/>
                <w:sz w:val="28"/>
                <w:szCs w:val="28"/>
              </w:rPr>
              <w:t xml:space="preserve"> </w:t>
            </w:r>
            <w:proofErr w:type="spellStart"/>
            <w:r w:rsidRPr="00121681">
              <w:rPr>
                <w:rFonts w:ascii="Times-Roman" w:hAnsi="Times-Roman" w:cs="Times-Roman"/>
                <w:sz w:val="28"/>
                <w:szCs w:val="28"/>
              </w:rPr>
              <w:t>Samole</w:t>
            </w:r>
            <w:proofErr w:type="spellEnd"/>
          </w:p>
          <w:p w:rsidR="00EA4B29" w:rsidRPr="00121681" w:rsidRDefault="00EA4B29" w:rsidP="00EA4B29">
            <w:pPr>
              <w:autoSpaceDE w:val="0"/>
              <w:autoSpaceDN w:val="0"/>
              <w:adjustRightInd w:val="0"/>
              <w:rPr>
                <w:rFonts w:ascii="Times-Roman" w:hAnsi="Times-Roman" w:cs="Times-Roman"/>
                <w:sz w:val="28"/>
                <w:szCs w:val="28"/>
              </w:rPr>
            </w:pPr>
            <w:r w:rsidRPr="00121681">
              <w:rPr>
                <w:rFonts w:ascii="Times-Roman" w:hAnsi="Times-Roman" w:cs="Times-Roman"/>
                <w:sz w:val="28"/>
                <w:szCs w:val="28"/>
              </w:rPr>
              <w:t>Cristina Alonso</w:t>
            </w:r>
          </w:p>
          <w:p w:rsidR="00EA4B29" w:rsidRPr="00121681" w:rsidRDefault="00EA4B29" w:rsidP="00EA4B29">
            <w:pPr>
              <w:autoSpaceDE w:val="0"/>
              <w:autoSpaceDN w:val="0"/>
              <w:adjustRightInd w:val="0"/>
              <w:rPr>
                <w:rFonts w:ascii="Times-Roman" w:hAnsi="Times-Roman" w:cs="Times-Roman"/>
                <w:sz w:val="28"/>
                <w:szCs w:val="28"/>
              </w:rPr>
            </w:pPr>
            <w:r w:rsidRPr="00121681">
              <w:rPr>
                <w:rFonts w:ascii="Times-Roman" w:hAnsi="Times-Roman" w:cs="Times-Roman"/>
                <w:sz w:val="28"/>
                <w:szCs w:val="28"/>
              </w:rPr>
              <w:t xml:space="preserve">Greenberg </w:t>
            </w:r>
            <w:proofErr w:type="spellStart"/>
            <w:r w:rsidRPr="00121681">
              <w:rPr>
                <w:rFonts w:ascii="Times-Roman" w:hAnsi="Times-Roman" w:cs="Times-Roman"/>
                <w:sz w:val="28"/>
                <w:szCs w:val="28"/>
              </w:rPr>
              <w:t>Traurig</w:t>
            </w:r>
            <w:proofErr w:type="spellEnd"/>
            <w:r w:rsidRPr="00121681">
              <w:rPr>
                <w:rFonts w:ascii="Times-Roman" w:hAnsi="Times-Roman" w:cs="Times-Roman"/>
                <w:sz w:val="28"/>
                <w:szCs w:val="28"/>
              </w:rPr>
              <w:t>, P.A.</w:t>
            </w:r>
          </w:p>
          <w:p w:rsidR="00EA4B29" w:rsidRPr="00121681" w:rsidRDefault="00EA4B29" w:rsidP="00EA4B29">
            <w:pPr>
              <w:autoSpaceDE w:val="0"/>
              <w:autoSpaceDN w:val="0"/>
              <w:adjustRightInd w:val="0"/>
              <w:rPr>
                <w:rFonts w:ascii="Times-Roman" w:hAnsi="Times-Roman" w:cs="Times-Roman"/>
                <w:sz w:val="28"/>
                <w:szCs w:val="28"/>
              </w:rPr>
            </w:pPr>
            <w:r w:rsidRPr="00121681">
              <w:rPr>
                <w:rFonts w:ascii="Times-Roman" w:hAnsi="Times-Roman" w:cs="Times-Roman"/>
                <w:sz w:val="28"/>
                <w:szCs w:val="28"/>
              </w:rPr>
              <w:t>Wells Fargo Center, Suite 4400</w:t>
            </w:r>
          </w:p>
          <w:p w:rsidR="00EA4B29" w:rsidRPr="00121681" w:rsidRDefault="00EA4B29" w:rsidP="00EA4B29">
            <w:pPr>
              <w:autoSpaceDE w:val="0"/>
              <w:autoSpaceDN w:val="0"/>
              <w:adjustRightInd w:val="0"/>
              <w:rPr>
                <w:rFonts w:ascii="Times-Roman" w:hAnsi="Times-Roman" w:cs="Times-Roman"/>
                <w:sz w:val="28"/>
                <w:szCs w:val="28"/>
              </w:rPr>
            </w:pPr>
            <w:r w:rsidRPr="00121681">
              <w:rPr>
                <w:rFonts w:ascii="Times-Roman" w:hAnsi="Times-Roman" w:cs="Times-Roman"/>
                <w:sz w:val="28"/>
                <w:szCs w:val="28"/>
              </w:rPr>
              <w:t>333 Southeast Second Avenue</w:t>
            </w:r>
          </w:p>
          <w:p w:rsidR="00EA4B29" w:rsidRPr="00121681" w:rsidRDefault="00EA4B29" w:rsidP="00EA4B29">
            <w:pPr>
              <w:autoSpaceDE w:val="0"/>
              <w:autoSpaceDN w:val="0"/>
              <w:adjustRightInd w:val="0"/>
              <w:rPr>
                <w:rFonts w:ascii="Times-Roman" w:hAnsi="Times-Roman" w:cs="Times-Roman"/>
                <w:sz w:val="28"/>
                <w:szCs w:val="28"/>
              </w:rPr>
            </w:pPr>
            <w:r w:rsidRPr="00121681">
              <w:rPr>
                <w:rFonts w:ascii="Times-Roman" w:hAnsi="Times-Roman" w:cs="Times-Roman"/>
                <w:sz w:val="28"/>
                <w:szCs w:val="28"/>
              </w:rPr>
              <w:t>Miami, FL 33131</w:t>
            </w:r>
          </w:p>
          <w:p w:rsidR="00EA4B29" w:rsidRPr="00121681" w:rsidRDefault="00EA4B29" w:rsidP="00EA4B29">
            <w:pPr>
              <w:autoSpaceDE w:val="0"/>
              <w:autoSpaceDN w:val="0"/>
              <w:adjustRightInd w:val="0"/>
              <w:rPr>
                <w:rFonts w:ascii="Times-Roman" w:hAnsi="Times-Roman" w:cs="Times-Roman"/>
                <w:sz w:val="28"/>
                <w:szCs w:val="28"/>
                <w:u w:val="single"/>
              </w:rPr>
            </w:pPr>
            <w:r w:rsidRPr="00121681">
              <w:rPr>
                <w:rFonts w:ascii="Times-Roman" w:hAnsi="Times-Roman" w:cs="Times-Roman"/>
                <w:sz w:val="28"/>
                <w:szCs w:val="28"/>
                <w:u w:val="single"/>
              </w:rPr>
              <w:t>scherkere@gtlaw.com</w:t>
            </w:r>
          </w:p>
          <w:p w:rsidR="00EA4B29" w:rsidRPr="00121681" w:rsidRDefault="00EA4B29" w:rsidP="00EA4B29">
            <w:pPr>
              <w:autoSpaceDE w:val="0"/>
              <w:autoSpaceDN w:val="0"/>
              <w:adjustRightInd w:val="0"/>
              <w:rPr>
                <w:rFonts w:ascii="Times-Roman" w:hAnsi="Times-Roman" w:cs="Times-Roman"/>
                <w:sz w:val="28"/>
                <w:szCs w:val="28"/>
                <w:u w:val="single"/>
              </w:rPr>
            </w:pPr>
            <w:r w:rsidRPr="00121681">
              <w:rPr>
                <w:rFonts w:ascii="Times-Roman" w:hAnsi="Times-Roman" w:cs="Times-Roman"/>
                <w:sz w:val="28"/>
                <w:szCs w:val="28"/>
                <w:u w:val="single"/>
              </w:rPr>
              <w:t>bassh@gtlaw.com</w:t>
            </w:r>
          </w:p>
          <w:p w:rsidR="00EA4B29" w:rsidRPr="00121681" w:rsidRDefault="00EA4B29" w:rsidP="00EA4B29">
            <w:pPr>
              <w:autoSpaceDE w:val="0"/>
              <w:autoSpaceDN w:val="0"/>
              <w:adjustRightInd w:val="0"/>
              <w:rPr>
                <w:rFonts w:ascii="Times-Roman" w:hAnsi="Times-Roman" w:cs="Times-Roman"/>
                <w:sz w:val="28"/>
                <w:szCs w:val="28"/>
                <w:u w:val="single"/>
              </w:rPr>
            </w:pPr>
            <w:r w:rsidRPr="00121681">
              <w:rPr>
                <w:rFonts w:ascii="Times-Roman" w:hAnsi="Times-Roman" w:cs="Times-Roman"/>
                <w:sz w:val="28"/>
                <w:szCs w:val="28"/>
                <w:u w:val="single"/>
              </w:rPr>
              <w:t>cechsamoleb@gtlaw.com</w:t>
            </w:r>
          </w:p>
          <w:p w:rsidR="00EA4B29" w:rsidRPr="00121681" w:rsidRDefault="00EA4B29" w:rsidP="00EA4B29">
            <w:pPr>
              <w:autoSpaceDE w:val="0"/>
              <w:autoSpaceDN w:val="0"/>
              <w:adjustRightInd w:val="0"/>
              <w:rPr>
                <w:rFonts w:ascii="Times-Roman" w:hAnsi="Times-Roman" w:cs="Times-Roman"/>
                <w:sz w:val="26"/>
                <w:szCs w:val="26"/>
                <w:u w:val="single"/>
              </w:rPr>
            </w:pPr>
            <w:r w:rsidRPr="00121681">
              <w:rPr>
                <w:rFonts w:ascii="Times-Roman" w:hAnsi="Times-Roman" w:cs="Times-Roman"/>
                <w:sz w:val="26"/>
                <w:szCs w:val="26"/>
                <w:u w:val="single"/>
              </w:rPr>
              <w:t>miamiappellateservice@gtlaw.com</w:t>
            </w:r>
          </w:p>
          <w:p w:rsidR="00725347" w:rsidRDefault="00725347" w:rsidP="00EA4B29">
            <w:pPr>
              <w:autoSpaceDE w:val="0"/>
              <w:autoSpaceDN w:val="0"/>
              <w:adjustRightInd w:val="0"/>
              <w:rPr>
                <w:rFonts w:ascii="Times-Italic" w:hAnsi="Times-Italic" w:cs="Times-Italic"/>
                <w:b/>
                <w:i/>
                <w:iCs/>
                <w:sz w:val="28"/>
                <w:szCs w:val="28"/>
              </w:rPr>
            </w:pPr>
          </w:p>
          <w:p w:rsidR="00851EE6" w:rsidRDefault="00EA4B29" w:rsidP="00EA4B29">
            <w:pPr>
              <w:autoSpaceDE w:val="0"/>
              <w:autoSpaceDN w:val="0"/>
              <w:adjustRightInd w:val="0"/>
              <w:rPr>
                <w:rFonts w:ascii="Times-Italic" w:hAnsi="Times-Italic" w:cs="Times-Italic"/>
                <w:b/>
                <w:i/>
                <w:iCs/>
                <w:sz w:val="28"/>
                <w:szCs w:val="28"/>
              </w:rPr>
            </w:pPr>
            <w:r w:rsidRPr="00121681">
              <w:rPr>
                <w:rFonts w:ascii="Times-Italic" w:hAnsi="Times-Italic" w:cs="Times-Italic"/>
                <w:b/>
                <w:i/>
                <w:iCs/>
                <w:sz w:val="28"/>
                <w:szCs w:val="28"/>
              </w:rPr>
              <w:t xml:space="preserve">Counsel for </w:t>
            </w:r>
            <w:r w:rsidR="00851EE6">
              <w:rPr>
                <w:rFonts w:ascii="Times-Italic" w:hAnsi="Times-Italic" w:cs="Times-Italic"/>
                <w:b/>
                <w:i/>
                <w:iCs/>
                <w:sz w:val="28"/>
                <w:szCs w:val="28"/>
              </w:rPr>
              <w:t>Amicus Curiae</w:t>
            </w:r>
          </w:p>
          <w:p w:rsidR="00EA4B29" w:rsidRPr="00121681" w:rsidRDefault="00EA4B29" w:rsidP="00EA4B29">
            <w:pPr>
              <w:autoSpaceDE w:val="0"/>
              <w:autoSpaceDN w:val="0"/>
              <w:adjustRightInd w:val="0"/>
              <w:rPr>
                <w:rFonts w:ascii="Times-Italic" w:hAnsi="Times-Italic" w:cs="Times-Italic"/>
                <w:b/>
                <w:i/>
                <w:iCs/>
                <w:sz w:val="28"/>
                <w:szCs w:val="28"/>
              </w:rPr>
            </w:pPr>
            <w:r w:rsidRPr="00121681">
              <w:rPr>
                <w:rFonts w:ascii="Times-Italic" w:hAnsi="Times-Italic" w:cs="Times-Italic"/>
                <w:b/>
                <w:i/>
                <w:iCs/>
                <w:sz w:val="28"/>
                <w:szCs w:val="28"/>
              </w:rPr>
              <w:t>F. Martin Gill</w:t>
            </w:r>
          </w:p>
          <w:p w:rsidR="00EA4B29" w:rsidRDefault="00EA4B29" w:rsidP="00EA4B29">
            <w:pPr>
              <w:rPr>
                <w:sz w:val="28"/>
                <w:szCs w:val="28"/>
              </w:rPr>
            </w:pPr>
          </w:p>
        </w:tc>
      </w:tr>
    </w:tbl>
    <w:p w:rsidR="00EA4B29" w:rsidRPr="0026178B" w:rsidRDefault="00EA4B29" w:rsidP="00EA4B29">
      <w:pPr>
        <w:rPr>
          <w:sz w:val="28"/>
          <w:szCs w:val="28"/>
        </w:rPr>
      </w:pPr>
    </w:p>
    <w:p w:rsidR="00237219" w:rsidRPr="00237219" w:rsidRDefault="00237219" w:rsidP="00237219">
      <w:pPr>
        <w:spacing w:after="0" w:line="240" w:lineRule="auto"/>
        <w:jc w:val="center"/>
        <w:rPr>
          <w:rFonts w:ascii="Times New Roman" w:eastAsia="Times New Roman" w:hAnsi="Times New Roman" w:cs="Times New Roman"/>
          <w:b/>
          <w:sz w:val="28"/>
          <w:szCs w:val="28"/>
          <w:u w:val="single"/>
        </w:rPr>
      </w:pPr>
    </w:p>
    <w:sectPr w:rsidR="00237219" w:rsidRPr="00237219" w:rsidSect="0026095D">
      <w:footerReference w:type="default" r:id="rId1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4263" w:rsidRDefault="004A4263" w:rsidP="00FA7F47">
      <w:pPr>
        <w:spacing w:after="0" w:line="240" w:lineRule="auto"/>
      </w:pPr>
      <w:r>
        <w:separator/>
      </w:r>
    </w:p>
  </w:endnote>
  <w:endnote w:type="continuationSeparator" w:id="0">
    <w:p w:rsidR="004A4263" w:rsidRDefault="004A4263" w:rsidP="00FA7F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Consolas">
    <w:panose1 w:val="020B0609020204030204"/>
    <w:charset w:val="00"/>
    <w:family w:val="auto"/>
    <w:pitch w:val="variable"/>
    <w:sig w:usb0="E10002FF" w:usb1="4000FCFF" w:usb2="00000009" w:usb3="00000000" w:csb0="0000019F" w:csb1="00000000"/>
  </w:font>
  <w:font w:name="ＭＳ 明朝">
    <w:charset w:val="4E"/>
    <w:family w:val="auto"/>
    <w:pitch w:val="variable"/>
    <w:sig w:usb0="E00002FF" w:usb1="6AC7FDFB" w:usb2="00000012" w:usb3="00000000" w:csb0="0002009F" w:csb1="00000000"/>
  </w:font>
  <w:font w:name="Times New Roman Bold">
    <w:panose1 w:val="02020803070505020304"/>
    <w:charset w:val="00"/>
    <w:family w:val="auto"/>
    <w:pitch w:val="variable"/>
    <w:sig w:usb0="00000003" w:usb1="00000000" w:usb2="00000000" w:usb3="00000000" w:csb0="00000001" w:csb1="00000000"/>
  </w:font>
  <w:font w:name="Times-Roman">
    <w:altName w:val="Times"/>
    <w:panose1 w:val="00000000000000000000"/>
    <w:charset w:val="00"/>
    <w:family w:val="roman"/>
    <w:notTrueType/>
    <w:pitch w:val="default"/>
    <w:sig w:usb0="00000003" w:usb1="00000000" w:usb2="00000000" w:usb3="00000000" w:csb0="00000001" w:csb1="00000000"/>
  </w:font>
  <w:font w:name="Times-Italic">
    <w:altName w:val="Times"/>
    <w:panose1 w:val="00000000000000000000"/>
    <w:charset w:val="00"/>
    <w:family w:val="roman"/>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4263" w:rsidRDefault="004A4263" w:rsidP="004C754D">
    <w:pPr>
      <w:pStyle w:val="Footer"/>
    </w:pPr>
    <w:r w:rsidRPr="004C754D">
      <w:rPr>
        <w:rStyle w:val="DocID"/>
      </w:rPr>
      <w:fldChar w:fldCharType="begin"/>
    </w:r>
    <w:r w:rsidRPr="004C754D">
      <w:rPr>
        <w:rStyle w:val="DocID"/>
      </w:rPr>
      <w:instrText xml:space="preserve"> DOCPROPERTY "DocID" \* MERGEFORMAT </w:instrText>
    </w:r>
    <w:r w:rsidRPr="004C754D">
      <w:rPr>
        <w:rStyle w:val="DocID"/>
      </w:rPr>
      <w:fldChar w:fldCharType="separate"/>
    </w:r>
    <w:r>
      <w:rPr>
        <w:rStyle w:val="DocID"/>
      </w:rPr>
      <w:t>4845-2666-0897.1</w:t>
    </w:r>
    <w:r>
      <w:rPr>
        <w:rStyle w:val="DocID"/>
      </w:rPr>
      <w:br/>
      <w:t>50039/0002</w:t>
    </w:r>
    <w:r w:rsidRPr="004C754D">
      <w:rPr>
        <w:rStyle w:val="DocID"/>
      </w:rP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4263" w:rsidRDefault="004A4263" w:rsidP="00FA7F47">
    <w:pPr>
      <w:pStyle w:val="Footer"/>
      <w:jc w:val="center"/>
      <w:rPr>
        <w:noProof/>
      </w:rPr>
    </w:pPr>
    <w:r>
      <w:fldChar w:fldCharType="begin"/>
    </w:r>
    <w:r>
      <w:instrText xml:space="preserve"> PAGE   \* MERGEFORMAT </w:instrText>
    </w:r>
    <w:r>
      <w:fldChar w:fldCharType="separate"/>
    </w:r>
    <w:r w:rsidR="003D3EEE">
      <w:rPr>
        <w:noProof/>
      </w:rPr>
      <w:t>iv</w:t>
    </w:r>
    <w:r>
      <w:rPr>
        <w:noProof/>
      </w:rPr>
      <w:fldChar w:fldCharType="end"/>
    </w:r>
  </w:p>
  <w:p w:rsidR="004A4263" w:rsidRDefault="004A4263" w:rsidP="004C754D">
    <w:pPr>
      <w:pStyle w:val="Footer"/>
      <w:rPr>
        <w:noProof/>
      </w:rPr>
    </w:pPr>
    <w:r w:rsidRPr="004C754D">
      <w:rPr>
        <w:rStyle w:val="DocID"/>
      </w:rPr>
      <w:fldChar w:fldCharType="begin"/>
    </w:r>
    <w:r w:rsidRPr="004C754D">
      <w:rPr>
        <w:rStyle w:val="DocID"/>
      </w:rPr>
      <w:instrText xml:space="preserve"> DOCPROPERTY "DocID" \* MERGEFORMAT </w:instrText>
    </w:r>
    <w:r w:rsidRPr="004C754D">
      <w:rPr>
        <w:rStyle w:val="DocID"/>
      </w:rPr>
      <w:fldChar w:fldCharType="separate"/>
    </w:r>
    <w:r>
      <w:rPr>
        <w:rStyle w:val="DocID"/>
      </w:rPr>
      <w:t>4845-2666-0897.1</w:t>
    </w:r>
    <w:r>
      <w:rPr>
        <w:rStyle w:val="DocID"/>
      </w:rPr>
      <w:br/>
      <w:t>50039/0002</w:t>
    </w:r>
    <w:r w:rsidRPr="004C754D">
      <w:rPr>
        <w:rStyle w:val="DocID"/>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4263" w:rsidRDefault="004A4263" w:rsidP="0026095D">
    <w:pPr>
      <w:pStyle w:val="Footer"/>
      <w:jc w:val="center"/>
      <w:rPr>
        <w:noProof/>
      </w:rPr>
    </w:pPr>
    <w:r>
      <w:fldChar w:fldCharType="begin"/>
    </w:r>
    <w:r>
      <w:instrText xml:space="preserve"> PAGE   \* MERGEFORMAT </w:instrText>
    </w:r>
    <w:r>
      <w:fldChar w:fldCharType="separate"/>
    </w:r>
    <w:r w:rsidR="003D3EEE">
      <w:rPr>
        <w:noProof/>
      </w:rPr>
      <w:t>1</w:t>
    </w:r>
    <w:r>
      <w:rPr>
        <w:noProof/>
      </w:rPr>
      <w:fldChar w:fldCharType="end"/>
    </w:r>
  </w:p>
  <w:p w:rsidR="004A4263" w:rsidRDefault="004A4263" w:rsidP="004C754D">
    <w:pPr>
      <w:pStyle w:val="Footer"/>
      <w:rPr>
        <w:noProof/>
      </w:rPr>
    </w:pPr>
    <w:r w:rsidRPr="004C754D">
      <w:rPr>
        <w:rStyle w:val="DocID"/>
      </w:rPr>
      <w:fldChar w:fldCharType="begin"/>
    </w:r>
    <w:r w:rsidRPr="004C754D">
      <w:rPr>
        <w:rStyle w:val="DocID"/>
      </w:rPr>
      <w:instrText xml:space="preserve"> DOCPROPERTY "DocID" \* MERGEFORMAT </w:instrText>
    </w:r>
    <w:r w:rsidRPr="004C754D">
      <w:rPr>
        <w:rStyle w:val="DocID"/>
      </w:rPr>
      <w:fldChar w:fldCharType="separate"/>
    </w:r>
    <w:r>
      <w:rPr>
        <w:rStyle w:val="DocID"/>
      </w:rPr>
      <w:t>4845-2666-0897.1</w:t>
    </w:r>
    <w:r>
      <w:rPr>
        <w:rStyle w:val="DocID"/>
      </w:rPr>
      <w:br/>
      <w:t>50039/0002</w:t>
    </w:r>
    <w:r w:rsidRPr="004C754D">
      <w:rPr>
        <w:rStyle w:val="DocID"/>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4263" w:rsidRDefault="004A4263" w:rsidP="00FA7F47">
      <w:pPr>
        <w:spacing w:after="0" w:line="240" w:lineRule="auto"/>
      </w:pPr>
      <w:r>
        <w:separator/>
      </w:r>
    </w:p>
  </w:footnote>
  <w:footnote w:type="continuationSeparator" w:id="0">
    <w:p w:rsidR="004A4263" w:rsidRDefault="004A4263" w:rsidP="00FA7F47">
      <w:pPr>
        <w:spacing w:after="0" w:line="240" w:lineRule="auto"/>
      </w:pPr>
      <w:r>
        <w:continuationSeparator/>
      </w:r>
    </w:p>
  </w:footnote>
  <w:footnote w:id="1">
    <w:p w:rsidR="004A4263" w:rsidRPr="00643354" w:rsidRDefault="004A4263" w:rsidP="00F553FC">
      <w:pPr>
        <w:pStyle w:val="FootnoteText"/>
        <w:rPr>
          <w:sz w:val="28"/>
          <w:szCs w:val="28"/>
        </w:rPr>
      </w:pPr>
      <w:r>
        <w:rPr>
          <w:rStyle w:val="FootnoteReference"/>
        </w:rPr>
        <w:footnoteRef/>
      </w:r>
      <w:r>
        <w:t xml:space="preserve"> </w:t>
      </w:r>
      <w:r>
        <w:rPr>
          <w:sz w:val="28"/>
          <w:szCs w:val="28"/>
        </w:rPr>
        <w:t xml:space="preserve">Historic prejudice against LGBT persons is common knowledge. </w:t>
      </w:r>
      <w:r w:rsidRPr="00A52887">
        <w:rPr>
          <w:i/>
          <w:iCs/>
          <w:sz w:val="28"/>
          <w:szCs w:val="28"/>
          <w:lang w:val="en"/>
        </w:rPr>
        <w:t>Windsor</w:t>
      </w:r>
      <w:r w:rsidRPr="00A52887">
        <w:rPr>
          <w:sz w:val="28"/>
          <w:szCs w:val="28"/>
          <w:lang w:val="en"/>
        </w:rPr>
        <w:t>, 699 F.3d at 182</w:t>
      </w:r>
      <w:r>
        <w:rPr>
          <w:sz w:val="28"/>
          <w:szCs w:val="28"/>
          <w:lang w:val="en"/>
        </w:rPr>
        <w:t xml:space="preserve">; </w:t>
      </w:r>
      <w:r w:rsidRPr="00D7458A">
        <w:rPr>
          <w:i/>
          <w:sz w:val="28"/>
          <w:szCs w:val="28"/>
          <w:lang w:val="en"/>
        </w:rPr>
        <w:t>Baskin</w:t>
      </w:r>
      <w:r>
        <w:rPr>
          <w:i/>
          <w:sz w:val="28"/>
          <w:szCs w:val="28"/>
          <w:lang w:val="en"/>
        </w:rPr>
        <w:t>,</w:t>
      </w:r>
      <w:r>
        <w:rPr>
          <w:sz w:val="28"/>
          <w:szCs w:val="28"/>
          <w:lang w:val="en"/>
        </w:rPr>
        <w:t xml:space="preserve"> 766 F.3d at 658 (LGBT persons </w:t>
      </w:r>
      <w:r w:rsidRPr="0041170C">
        <w:rPr>
          <w:sz w:val="28"/>
          <w:szCs w:val="28"/>
        </w:rPr>
        <w:t xml:space="preserve">are </w:t>
      </w:r>
      <w:r>
        <w:rPr>
          <w:sz w:val="28"/>
          <w:szCs w:val="28"/>
        </w:rPr>
        <w:t>"</w:t>
      </w:r>
      <w:r w:rsidRPr="0041170C">
        <w:rPr>
          <w:sz w:val="28"/>
          <w:szCs w:val="28"/>
        </w:rPr>
        <w:t>among the most stigmatized, misunderstood, and discriminated-against minorities in the history of the world</w:t>
      </w:r>
      <w:r>
        <w:rPr>
          <w:sz w:val="28"/>
          <w:szCs w:val="28"/>
        </w:rPr>
        <w:t>")</w:t>
      </w:r>
      <w:r>
        <w:rPr>
          <w:sz w:val="28"/>
          <w:szCs w:val="28"/>
          <w:lang w:val="en"/>
        </w:rPr>
        <w:t xml:space="preserve">; </w:t>
      </w:r>
      <w:r w:rsidRPr="00036790">
        <w:rPr>
          <w:i/>
          <w:iCs/>
          <w:sz w:val="28"/>
          <w:szCs w:val="28"/>
        </w:rPr>
        <w:t>Pedersen v. Office of Pers. Mgmt</w:t>
      </w:r>
      <w:r w:rsidRPr="00036790">
        <w:rPr>
          <w:iCs/>
          <w:sz w:val="28"/>
          <w:szCs w:val="28"/>
        </w:rPr>
        <w:t>.</w:t>
      </w:r>
      <w:r w:rsidRPr="00036790">
        <w:rPr>
          <w:i/>
          <w:iCs/>
          <w:sz w:val="28"/>
          <w:szCs w:val="28"/>
        </w:rPr>
        <w:t xml:space="preserve">, </w:t>
      </w:r>
      <w:r w:rsidRPr="00036790">
        <w:rPr>
          <w:iCs/>
          <w:sz w:val="28"/>
          <w:szCs w:val="28"/>
        </w:rPr>
        <w:t>881 F. Supp. 2d 294, 317</w:t>
      </w:r>
      <w:r>
        <w:rPr>
          <w:iCs/>
          <w:sz w:val="28"/>
          <w:szCs w:val="28"/>
        </w:rPr>
        <w:t>-18</w:t>
      </w:r>
      <w:r w:rsidRPr="00036790">
        <w:rPr>
          <w:iCs/>
          <w:sz w:val="28"/>
          <w:szCs w:val="28"/>
        </w:rPr>
        <w:t xml:space="preserve"> (D. Conn. 2012)</w:t>
      </w:r>
      <w:r>
        <w:rPr>
          <w:iCs/>
          <w:sz w:val="28"/>
          <w:szCs w:val="28"/>
        </w:rPr>
        <w:t xml:space="preserve"> (</w:t>
      </w:r>
      <w:r>
        <w:rPr>
          <w:sz w:val="28"/>
          <w:szCs w:val="28"/>
        </w:rPr>
        <w:t>summarizing historic prejudice</w:t>
      </w:r>
      <w:r>
        <w:rPr>
          <w:iCs/>
          <w:sz w:val="28"/>
          <w:szCs w:val="28"/>
        </w:rPr>
        <w:t xml:space="preserve"> and citing cases recognizing</w:t>
      </w:r>
      <w:r w:rsidRPr="00A52887">
        <w:rPr>
          <w:sz w:val="28"/>
          <w:szCs w:val="28"/>
          <w:lang w:val="en"/>
        </w:rPr>
        <w:t xml:space="preserve"> </w:t>
      </w:r>
      <w:r>
        <w:rPr>
          <w:sz w:val="28"/>
          <w:szCs w:val="28"/>
          <w:lang w:val="en"/>
        </w:rPr>
        <w:t xml:space="preserve">same); </w:t>
      </w:r>
      <w:r w:rsidRPr="00250271">
        <w:rPr>
          <w:i/>
          <w:sz w:val="28"/>
          <w:szCs w:val="28"/>
        </w:rPr>
        <w:t>Campaign for S</w:t>
      </w:r>
      <w:r>
        <w:rPr>
          <w:i/>
          <w:sz w:val="28"/>
          <w:szCs w:val="28"/>
        </w:rPr>
        <w:t>outhern</w:t>
      </w:r>
      <w:r w:rsidRPr="00250271">
        <w:rPr>
          <w:i/>
          <w:sz w:val="28"/>
          <w:szCs w:val="28"/>
        </w:rPr>
        <w:t xml:space="preserve"> Equal</w:t>
      </w:r>
      <w:r>
        <w:rPr>
          <w:i/>
          <w:sz w:val="28"/>
          <w:szCs w:val="28"/>
        </w:rPr>
        <w:t>ity</w:t>
      </w:r>
      <w:r w:rsidRPr="00250271">
        <w:rPr>
          <w:i/>
          <w:sz w:val="28"/>
          <w:szCs w:val="28"/>
        </w:rPr>
        <w:t xml:space="preserve">, </w:t>
      </w:r>
      <w:r w:rsidRPr="00250271">
        <w:rPr>
          <w:sz w:val="28"/>
          <w:szCs w:val="28"/>
        </w:rPr>
        <w:t>2014 WL 6680570, at *18</w:t>
      </w:r>
      <w:r>
        <w:rPr>
          <w:sz w:val="28"/>
          <w:szCs w:val="28"/>
        </w:rPr>
        <w:t>-*26</w:t>
      </w:r>
      <w:r w:rsidRPr="00250271">
        <w:rPr>
          <w:sz w:val="28"/>
          <w:szCs w:val="28"/>
        </w:rPr>
        <w:t xml:space="preserve"> </w:t>
      </w:r>
      <w:r>
        <w:rPr>
          <w:sz w:val="28"/>
          <w:szCs w:val="28"/>
        </w:rPr>
        <w:t xml:space="preserve">(discussing same). </w:t>
      </w:r>
      <w:r>
        <w:rPr>
          <w:i/>
          <w:sz w:val="28"/>
          <w:szCs w:val="28"/>
        </w:rPr>
        <w:t>S</w:t>
      </w:r>
      <w:r w:rsidRPr="00073D0F">
        <w:rPr>
          <w:i/>
          <w:sz w:val="28"/>
          <w:szCs w:val="28"/>
        </w:rPr>
        <w:t>ee generally</w:t>
      </w:r>
      <w:r>
        <w:rPr>
          <w:sz w:val="28"/>
          <w:szCs w:val="28"/>
        </w:rPr>
        <w:t xml:space="preserve"> </w:t>
      </w:r>
      <w:r w:rsidRPr="00525004">
        <w:rPr>
          <w:i/>
          <w:sz w:val="28"/>
          <w:szCs w:val="28"/>
        </w:rPr>
        <w:t>Watts v. State of Indiana</w:t>
      </w:r>
      <w:r w:rsidRPr="00525004">
        <w:rPr>
          <w:sz w:val="28"/>
          <w:szCs w:val="28"/>
        </w:rPr>
        <w:t>,</w:t>
      </w:r>
      <w:r>
        <w:rPr>
          <w:sz w:val="28"/>
          <w:szCs w:val="28"/>
        </w:rPr>
        <w:t xml:space="preserve"> 338 U.S. 49, 52</w:t>
      </w:r>
      <w:r w:rsidRPr="00525004">
        <w:rPr>
          <w:sz w:val="28"/>
          <w:szCs w:val="28"/>
        </w:rPr>
        <w:t xml:space="preserve"> (1949)</w:t>
      </w:r>
      <w:r>
        <w:rPr>
          <w:sz w:val="28"/>
          <w:szCs w:val="28"/>
        </w:rPr>
        <w:t xml:space="preserve"> ("…</w:t>
      </w:r>
      <w:r w:rsidRPr="00525004">
        <w:rPr>
          <w:sz w:val="28"/>
          <w:szCs w:val="28"/>
        </w:rPr>
        <w:t>this Court should not be ignorant a</w:t>
      </w:r>
      <w:r>
        <w:rPr>
          <w:sz w:val="28"/>
          <w:szCs w:val="28"/>
        </w:rPr>
        <w:t xml:space="preserve">s judges of what we know as men"). </w:t>
      </w:r>
    </w:p>
  </w:footnote>
  <w:footnote w:id="2">
    <w:p w:rsidR="004A4263" w:rsidRDefault="004A4263" w:rsidP="00C970BD">
      <w:pPr>
        <w:pStyle w:val="FootnoteText"/>
        <w:rPr>
          <w:rFonts w:cs="Times New Roman"/>
          <w:sz w:val="28"/>
          <w:szCs w:val="28"/>
        </w:rPr>
      </w:pPr>
      <w:r>
        <w:rPr>
          <w:rStyle w:val="FootnoteReference"/>
        </w:rPr>
        <w:footnoteRef/>
      </w:r>
      <w:r>
        <w:t xml:space="preserve"> </w:t>
      </w:r>
      <w:r w:rsidRPr="00F62996">
        <w:rPr>
          <w:rFonts w:cs="Times New Roman"/>
          <w:sz w:val="28"/>
          <w:szCs w:val="28"/>
        </w:rPr>
        <w:t xml:space="preserve">In </w:t>
      </w:r>
      <w:r w:rsidRPr="00F62996">
        <w:rPr>
          <w:rFonts w:cs="Times New Roman"/>
          <w:i/>
          <w:sz w:val="28"/>
          <w:szCs w:val="28"/>
        </w:rPr>
        <w:t>Campaign for Southern Equality</w:t>
      </w:r>
      <w:r w:rsidRPr="00F62996">
        <w:rPr>
          <w:rFonts w:cs="Times New Roman"/>
          <w:sz w:val="28"/>
          <w:szCs w:val="28"/>
        </w:rPr>
        <w:t xml:space="preserve">, 2014 WL 6680570, the </w:t>
      </w:r>
      <w:r>
        <w:rPr>
          <w:rFonts w:cs="Times New Roman"/>
          <w:sz w:val="28"/>
          <w:szCs w:val="28"/>
        </w:rPr>
        <w:t xml:space="preserve">court </w:t>
      </w:r>
      <w:r w:rsidRPr="00F62996">
        <w:rPr>
          <w:rFonts w:cs="Times New Roman"/>
          <w:sz w:val="28"/>
          <w:szCs w:val="28"/>
        </w:rPr>
        <w:t>in Mississippi, a state with strong states' rights and anti-LGBT traditions, examined fact questions about LGBT persons' ability to love, form lasting committed relationships, love and care for children, provide what is best for children, and make children good and productive citizens; and whether denial of the on right to marry subjects same</w:t>
      </w:r>
      <w:r>
        <w:rPr>
          <w:rFonts w:cs="Times New Roman"/>
          <w:sz w:val="28"/>
          <w:szCs w:val="28"/>
        </w:rPr>
        <w:t>-</w:t>
      </w:r>
      <w:r w:rsidRPr="00F62996">
        <w:rPr>
          <w:rFonts w:cs="Times New Roman"/>
          <w:sz w:val="28"/>
          <w:szCs w:val="28"/>
        </w:rPr>
        <w:t xml:space="preserve"> sex couples to humiliation and indignity and state sanctioned prejudice. The court found that answering each of these questions in plaintiffs' favor made it inescapable that the Mississippi </w:t>
      </w:r>
      <w:r>
        <w:rPr>
          <w:rFonts w:cs="Times New Roman"/>
          <w:sz w:val="28"/>
          <w:szCs w:val="28"/>
        </w:rPr>
        <w:t xml:space="preserve">anti-gay marriage </w:t>
      </w:r>
      <w:r w:rsidRPr="00F62996">
        <w:rPr>
          <w:rFonts w:cs="Times New Roman"/>
          <w:sz w:val="28"/>
          <w:szCs w:val="28"/>
        </w:rPr>
        <w:t xml:space="preserve">law was invalid. </w:t>
      </w:r>
      <w:proofErr w:type="gramStart"/>
      <w:r w:rsidRPr="00F62996">
        <w:rPr>
          <w:rFonts w:cs="Times New Roman"/>
          <w:i/>
          <w:sz w:val="28"/>
          <w:szCs w:val="28"/>
        </w:rPr>
        <w:t>Id</w:t>
      </w:r>
      <w:r w:rsidRPr="00F62996">
        <w:rPr>
          <w:rFonts w:cs="Times New Roman"/>
          <w:sz w:val="28"/>
          <w:szCs w:val="28"/>
        </w:rPr>
        <w:t>.at *1-*2.</w:t>
      </w:r>
      <w:proofErr w:type="gramEnd"/>
      <w:r w:rsidRPr="00F62996">
        <w:rPr>
          <w:rFonts w:cs="Times New Roman"/>
          <w:sz w:val="28"/>
          <w:szCs w:val="28"/>
        </w:rPr>
        <w:t xml:space="preserve"> </w:t>
      </w:r>
    </w:p>
    <w:p w:rsidR="004A4263" w:rsidRDefault="004A4263" w:rsidP="00C970BD">
      <w:pPr>
        <w:pStyle w:val="FootnoteText"/>
        <w:rPr>
          <w:rFonts w:cs="Times New Roman"/>
          <w:sz w:val="28"/>
          <w:szCs w:val="28"/>
        </w:rPr>
      </w:pPr>
    </w:p>
    <w:p w:rsidR="004A4263" w:rsidRDefault="004A4263" w:rsidP="00C970BD">
      <w:pPr>
        <w:pStyle w:val="FootnoteText"/>
      </w:pPr>
    </w:p>
  </w:footnote>
  <w:footnote w:id="3">
    <w:p w:rsidR="004A4263" w:rsidRPr="0084440F" w:rsidRDefault="004A4263" w:rsidP="00F553FC">
      <w:pPr>
        <w:rPr>
          <w:rFonts w:ascii="Times New Roman" w:hAnsi="Times New Roman" w:cs="Times New Roman"/>
          <w:sz w:val="28"/>
          <w:szCs w:val="28"/>
        </w:rPr>
      </w:pPr>
      <w:r>
        <w:rPr>
          <w:rStyle w:val="FootnoteReference"/>
        </w:rPr>
        <w:footnoteRef/>
      </w:r>
      <w:r>
        <w:t xml:space="preserve"> </w:t>
      </w:r>
      <w:r w:rsidRPr="0084440F">
        <w:rPr>
          <w:rFonts w:ascii="Times New Roman" w:hAnsi="Times New Roman" w:cs="Times New Roman"/>
          <w:sz w:val="28"/>
          <w:szCs w:val="28"/>
        </w:rPr>
        <w:t xml:space="preserve">The Constitution speaks universally. </w:t>
      </w:r>
      <w:r>
        <w:rPr>
          <w:rFonts w:ascii="Times New Roman" w:hAnsi="Times New Roman" w:cs="Times New Roman"/>
          <w:sz w:val="28"/>
          <w:szCs w:val="28"/>
        </w:rPr>
        <w:t>For example, t</w:t>
      </w:r>
      <w:r w:rsidRPr="0084440F">
        <w:rPr>
          <w:rFonts w:ascii="Times New Roman" w:hAnsi="Times New Roman" w:cs="Times New Roman"/>
          <w:sz w:val="28"/>
          <w:szCs w:val="28"/>
        </w:rPr>
        <w:t>he 1</w:t>
      </w:r>
      <w:r w:rsidRPr="0084440F">
        <w:rPr>
          <w:rFonts w:ascii="Times New Roman" w:hAnsi="Times New Roman" w:cs="Times New Roman"/>
          <w:sz w:val="28"/>
          <w:szCs w:val="28"/>
          <w:vertAlign w:val="superscript"/>
        </w:rPr>
        <w:t>st</w:t>
      </w:r>
      <w:r w:rsidRPr="0084440F">
        <w:rPr>
          <w:rFonts w:ascii="Times New Roman" w:hAnsi="Times New Roman" w:cs="Times New Roman"/>
          <w:sz w:val="28"/>
          <w:szCs w:val="28"/>
        </w:rPr>
        <w:t xml:space="preserve"> Amendment Assembly Clause guarantees rights to peaceably associate</w:t>
      </w:r>
      <w:r>
        <w:rPr>
          <w:rFonts w:ascii="Times New Roman" w:hAnsi="Times New Roman" w:cs="Times New Roman"/>
          <w:sz w:val="28"/>
          <w:szCs w:val="28"/>
        </w:rPr>
        <w:t xml:space="preserve"> in social relations</w:t>
      </w:r>
      <w:r w:rsidRPr="0084440F">
        <w:rPr>
          <w:rFonts w:ascii="Times New Roman" w:hAnsi="Times New Roman" w:cs="Times New Roman"/>
          <w:sz w:val="28"/>
          <w:szCs w:val="28"/>
        </w:rPr>
        <w:t xml:space="preserve">. </w:t>
      </w:r>
      <w:r w:rsidRPr="0084440F">
        <w:rPr>
          <w:rFonts w:ascii="Times New Roman" w:hAnsi="Times New Roman" w:cs="Times New Roman"/>
          <w:i/>
          <w:sz w:val="28"/>
          <w:szCs w:val="28"/>
        </w:rPr>
        <w:t>Cf. Wilson v. Taylor</w:t>
      </w:r>
      <w:r w:rsidRPr="0084440F">
        <w:rPr>
          <w:rFonts w:ascii="Times New Roman" w:hAnsi="Times New Roman" w:cs="Times New Roman"/>
          <w:sz w:val="28"/>
          <w:szCs w:val="28"/>
        </w:rPr>
        <w:t>, 733 F.2d 1539, 1544 (11</w:t>
      </w:r>
      <w:r w:rsidRPr="0084440F">
        <w:rPr>
          <w:rFonts w:ascii="Times New Roman" w:hAnsi="Times New Roman" w:cs="Times New Roman"/>
          <w:sz w:val="28"/>
          <w:szCs w:val="28"/>
          <w:vertAlign w:val="superscript"/>
        </w:rPr>
        <w:t>th</w:t>
      </w:r>
      <w:r w:rsidRPr="0084440F">
        <w:rPr>
          <w:rFonts w:ascii="Times New Roman" w:hAnsi="Times New Roman" w:cs="Times New Roman"/>
          <w:sz w:val="28"/>
          <w:szCs w:val="28"/>
        </w:rPr>
        <w:t xml:space="preserve"> Cir. 1984) (freedom of association applies to social and personal associations such as dating). No limiting provision excludes LGBT persons or any </w:t>
      </w:r>
      <w:r>
        <w:rPr>
          <w:rFonts w:ascii="Times New Roman" w:hAnsi="Times New Roman" w:cs="Times New Roman"/>
          <w:sz w:val="28"/>
          <w:szCs w:val="28"/>
        </w:rPr>
        <w:t xml:space="preserve">other </w:t>
      </w:r>
      <w:r w:rsidRPr="0084440F">
        <w:rPr>
          <w:rFonts w:ascii="Times New Roman" w:hAnsi="Times New Roman" w:cs="Times New Roman"/>
          <w:sz w:val="28"/>
          <w:szCs w:val="28"/>
        </w:rPr>
        <w:t>disfavored minority</w:t>
      </w:r>
      <w:r>
        <w:rPr>
          <w:rFonts w:ascii="Times New Roman" w:hAnsi="Times New Roman" w:cs="Times New Roman"/>
          <w:sz w:val="28"/>
          <w:szCs w:val="28"/>
        </w:rPr>
        <w:t xml:space="preserve"> from basic constitutional rights</w:t>
      </w:r>
      <w:r w:rsidRPr="0084440F">
        <w:rPr>
          <w:rFonts w:ascii="Times New Roman" w:hAnsi="Times New Roman" w:cs="Times New Roman"/>
          <w:sz w:val="28"/>
          <w:szCs w:val="28"/>
        </w:rPr>
        <w:t xml:space="preserve">. </w:t>
      </w:r>
    </w:p>
  </w:footnote>
  <w:footnote w:id="4">
    <w:p w:rsidR="004A4263" w:rsidRPr="00383EFC" w:rsidRDefault="004A4263" w:rsidP="00F553FC">
      <w:pPr>
        <w:pStyle w:val="FootnoteText"/>
        <w:rPr>
          <w:sz w:val="28"/>
          <w:szCs w:val="28"/>
        </w:rPr>
      </w:pPr>
      <w:r w:rsidRPr="00383EFC">
        <w:rPr>
          <w:rStyle w:val="FootnoteReference"/>
          <w:sz w:val="28"/>
          <w:szCs w:val="28"/>
        </w:rPr>
        <w:footnoteRef/>
      </w:r>
      <w:r>
        <w:rPr>
          <w:sz w:val="28"/>
          <w:szCs w:val="28"/>
        </w:rPr>
        <w:t xml:space="preserve"> Source: Florida </w:t>
      </w:r>
      <w:r w:rsidRPr="00383EFC">
        <w:rPr>
          <w:sz w:val="28"/>
          <w:szCs w:val="28"/>
        </w:rPr>
        <w:t xml:space="preserve">Online Sunshine Search Statutes at </w:t>
      </w:r>
      <w:r w:rsidRPr="00E2264D">
        <w:rPr>
          <w:rStyle w:val="Hyperlink1"/>
          <w:color w:val="auto"/>
          <w:sz w:val="28"/>
          <w:szCs w:val="28"/>
        </w:rPr>
        <w:t>http://leg.state.fl.us/Statutes/index.cfm?Mode=Search%20Statutes&amp;Submenu=2&amp;Tab=statutes&amp;CFID=39959576&amp;CFTOKEN=80515467</w:t>
      </w:r>
      <w:r w:rsidRPr="00E2264D">
        <w:rPr>
          <w:sz w:val="28"/>
          <w:szCs w:val="28"/>
        </w:rPr>
        <w:t xml:space="preserve">, </w:t>
      </w:r>
      <w:r w:rsidRPr="00383EFC">
        <w:rPr>
          <w:sz w:val="28"/>
          <w:szCs w:val="28"/>
        </w:rPr>
        <w:t>viewed Dec</w:t>
      </w:r>
      <w:r>
        <w:rPr>
          <w:sz w:val="28"/>
          <w:szCs w:val="28"/>
        </w:rPr>
        <w:t>.</w:t>
      </w:r>
      <w:r w:rsidRPr="00383EFC">
        <w:rPr>
          <w:sz w:val="28"/>
          <w:szCs w:val="28"/>
        </w:rPr>
        <w:t xml:space="preserve"> 1, 2014.</w:t>
      </w:r>
    </w:p>
  </w:footnote>
  <w:footnote w:id="5">
    <w:p w:rsidR="004A4263" w:rsidRDefault="004A4263" w:rsidP="000664C2">
      <w:pPr>
        <w:pStyle w:val="FootnoteText"/>
        <w:rPr>
          <w:sz w:val="28"/>
          <w:szCs w:val="28"/>
        </w:rPr>
      </w:pPr>
      <w:r>
        <w:rPr>
          <w:rStyle w:val="FootnoteReference"/>
        </w:rPr>
        <w:footnoteRef/>
      </w:r>
      <w:r>
        <w:t xml:space="preserve"> </w:t>
      </w:r>
      <w:r>
        <w:rPr>
          <w:sz w:val="28"/>
          <w:szCs w:val="28"/>
        </w:rPr>
        <w:t>An amicus for the state argues that some gay males suffer special health issues, but even if true this cannot justify discriminatory laws to deny marriage rights. The state did not adopt this argument, and cannot do so, as no health test is required for heterosexual marriages. Any difference in health or mortality may well be reduced by extending social acceptance and the legal ability to marry to all. In any case the amicus cannot expand the case to interject points the state itself did not present.</w:t>
      </w:r>
    </w:p>
    <w:p w:rsidR="004A4263" w:rsidRDefault="004A4263">
      <w:pPr>
        <w:pStyle w:val="FootnoteText"/>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E98E812C"/>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9DC050E4"/>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CC8ED918"/>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8E12F114"/>
    <w:lvl w:ilvl="0">
      <w:start w:val="1"/>
      <w:numFmt w:val="decimal"/>
      <w:pStyle w:val="ListNumber2"/>
      <w:lvlText w:val="%1."/>
      <w:lvlJc w:val="left"/>
      <w:pPr>
        <w:tabs>
          <w:tab w:val="num" w:pos="720"/>
        </w:tabs>
        <w:ind w:left="720" w:hanging="360"/>
      </w:pPr>
    </w:lvl>
  </w:abstractNum>
  <w:abstractNum w:abstractNumId="4">
    <w:nsid w:val="FFFFFF80"/>
    <w:multiLevelType w:val="singleLevel"/>
    <w:tmpl w:val="7D50FCB2"/>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F25C3608"/>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3D567962"/>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5D422120"/>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C1E639BE"/>
    <w:lvl w:ilvl="0">
      <w:start w:val="1"/>
      <w:numFmt w:val="decimal"/>
      <w:pStyle w:val="ListNumber"/>
      <w:lvlText w:val="%1."/>
      <w:lvlJc w:val="left"/>
      <w:pPr>
        <w:tabs>
          <w:tab w:val="num" w:pos="360"/>
        </w:tabs>
        <w:ind w:left="360" w:hanging="360"/>
      </w:pPr>
    </w:lvl>
  </w:abstractNum>
  <w:abstractNum w:abstractNumId="9">
    <w:nsid w:val="FFFFFF89"/>
    <w:multiLevelType w:val="singleLevel"/>
    <w:tmpl w:val="7CDA3F2E"/>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0AA25E2"/>
    <w:multiLevelType w:val="hybridMultilevel"/>
    <w:tmpl w:val="31841C06"/>
    <w:lvl w:ilvl="0" w:tplc="DDA80604">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F492950"/>
    <w:multiLevelType w:val="multilevel"/>
    <w:tmpl w:val="2F425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4A01D8B"/>
    <w:multiLevelType w:val="multilevel"/>
    <w:tmpl w:val="141CD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8956176"/>
    <w:multiLevelType w:val="multilevel"/>
    <w:tmpl w:val="75FA5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EA7B91"/>
    <w:multiLevelType w:val="multilevel"/>
    <w:tmpl w:val="7248D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EF61483"/>
    <w:multiLevelType w:val="multilevel"/>
    <w:tmpl w:val="3E0CB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3846632"/>
    <w:multiLevelType w:val="multilevel"/>
    <w:tmpl w:val="C35AED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EEC01DD"/>
    <w:multiLevelType w:val="multilevel"/>
    <w:tmpl w:val="379EF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A3D1DCD"/>
    <w:multiLevelType w:val="hybridMultilevel"/>
    <w:tmpl w:val="1AE4DFE8"/>
    <w:lvl w:ilvl="0" w:tplc="2274009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C032C1F"/>
    <w:multiLevelType w:val="multilevel"/>
    <w:tmpl w:val="CBB0B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F087281"/>
    <w:multiLevelType w:val="hybridMultilevel"/>
    <w:tmpl w:val="F934FD40"/>
    <w:lvl w:ilvl="0" w:tplc="702A949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FC836B0"/>
    <w:multiLevelType w:val="multilevel"/>
    <w:tmpl w:val="756C29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1BE02C4"/>
    <w:multiLevelType w:val="multilevel"/>
    <w:tmpl w:val="92FA2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8221D3D"/>
    <w:multiLevelType w:val="multilevel"/>
    <w:tmpl w:val="E7CE4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2987C56"/>
    <w:multiLevelType w:val="multilevel"/>
    <w:tmpl w:val="A0DA5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84841F2"/>
    <w:multiLevelType w:val="multilevel"/>
    <w:tmpl w:val="22B61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6"/>
    <w:lvlOverride w:ilvl="0">
      <w:lvl w:ilvl="0">
        <w:numFmt w:val="lowerLetter"/>
        <w:lvlText w:val="%1."/>
        <w:lvlJc w:val="left"/>
      </w:lvl>
    </w:lvlOverride>
  </w:num>
  <w:num w:numId="3">
    <w:abstractNumId w:val="10"/>
  </w:num>
  <w:num w:numId="4">
    <w:abstractNumId w:val="25"/>
  </w:num>
  <w:num w:numId="5">
    <w:abstractNumId w:val="23"/>
  </w:num>
  <w:num w:numId="6">
    <w:abstractNumId w:val="13"/>
  </w:num>
  <w:num w:numId="7">
    <w:abstractNumId w:val="11"/>
  </w:num>
  <w:num w:numId="8">
    <w:abstractNumId w:val="22"/>
  </w:num>
  <w:num w:numId="9">
    <w:abstractNumId w:val="15"/>
  </w:num>
  <w:num w:numId="10">
    <w:abstractNumId w:val="12"/>
  </w:num>
  <w:num w:numId="11">
    <w:abstractNumId w:val="14"/>
  </w:num>
  <w:num w:numId="12">
    <w:abstractNumId w:val="24"/>
  </w:num>
  <w:num w:numId="13">
    <w:abstractNumId w:val="19"/>
  </w:num>
  <w:num w:numId="14">
    <w:abstractNumId w:val="17"/>
  </w:num>
  <w:num w:numId="15">
    <w:abstractNumId w:val="21"/>
  </w:num>
  <w:num w:numId="16">
    <w:abstractNumId w:val="20"/>
  </w:num>
  <w:num w:numId="17">
    <w:abstractNumId w:val="9"/>
  </w:num>
  <w:num w:numId="18">
    <w:abstractNumId w:val="7"/>
  </w:num>
  <w:num w:numId="19">
    <w:abstractNumId w:val="6"/>
  </w:num>
  <w:num w:numId="20">
    <w:abstractNumId w:val="5"/>
  </w:num>
  <w:num w:numId="21">
    <w:abstractNumId w:val="4"/>
  </w:num>
  <w:num w:numId="22">
    <w:abstractNumId w:val="8"/>
  </w:num>
  <w:num w:numId="23">
    <w:abstractNumId w:val="3"/>
  </w:num>
  <w:num w:numId="24">
    <w:abstractNumId w:val="2"/>
  </w:num>
  <w:num w:numId="25">
    <w:abstractNumId w:val="1"/>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MRemoved" w:val="False"/>
    <w:docVar w:name="DateRemoved" w:val="True"/>
    <w:docVar w:name="DocIDAllPagesExceptFirst" w:val="False"/>
    <w:docVar w:name="DocIDAuthor" w:val="False"/>
    <w:docVar w:name="DocIDClientMatter" w:val="True"/>
    <w:docVar w:name="DocIDDate" w:val="False"/>
    <w:docVar w:name="DocIDDateText" w:val="False"/>
    <w:docVar w:name="DocIDDefaultsApplied" w:val="True"/>
    <w:docVar w:name="DocIDDraft" w:val="False"/>
    <w:docVar w:name="DocIDEOD" w:val="False"/>
    <w:docVar w:name="DocIDFileName" w:val="False"/>
    <w:docVar w:name="DocIDFooter" w:val="True"/>
    <w:docVar w:name="DocIDLibrary" w:val="False"/>
    <w:docVar w:name="DocIDLongDate" w:val="False"/>
    <w:docVar w:name="DocIDPrefix" w:val="False"/>
    <w:docVar w:name="DocIDPrintedDate" w:val="False"/>
    <w:docVar w:name="DocIDRemoved" w:val="False"/>
    <w:docVar w:name="DocIDTime" w:val="False"/>
    <w:docVar w:name="DocIDType" w:val="AllPages"/>
    <w:docVar w:name="DocIDTypist" w:val="False"/>
    <w:docVar w:name="DocIDVersion" w:val="True"/>
    <w:docVar w:name="DraftRemoved" w:val="True"/>
    <w:docVar w:name="LegacyDocIDRemoved" w:val="True"/>
    <w:docVar w:name="TimeRemoved" w:val="True"/>
  </w:docVars>
  <w:rsids>
    <w:rsidRoot w:val="00FA7F47"/>
    <w:rsid w:val="00011843"/>
    <w:rsid w:val="00030B9C"/>
    <w:rsid w:val="00052785"/>
    <w:rsid w:val="000664C2"/>
    <w:rsid w:val="000900B2"/>
    <w:rsid w:val="000954F0"/>
    <w:rsid w:val="000D405F"/>
    <w:rsid w:val="000E549E"/>
    <w:rsid w:val="000F63EF"/>
    <w:rsid w:val="0011780F"/>
    <w:rsid w:val="00120277"/>
    <w:rsid w:val="00142850"/>
    <w:rsid w:val="00152621"/>
    <w:rsid w:val="001A383E"/>
    <w:rsid w:val="001B0BB0"/>
    <w:rsid w:val="001F2CEA"/>
    <w:rsid w:val="001F5C53"/>
    <w:rsid w:val="0021052B"/>
    <w:rsid w:val="002209CC"/>
    <w:rsid w:val="002215B4"/>
    <w:rsid w:val="00226164"/>
    <w:rsid w:val="00237219"/>
    <w:rsid w:val="00247472"/>
    <w:rsid w:val="0026095D"/>
    <w:rsid w:val="00292100"/>
    <w:rsid w:val="002A4CC8"/>
    <w:rsid w:val="002B3CE5"/>
    <w:rsid w:val="002B4E1D"/>
    <w:rsid w:val="002B7F52"/>
    <w:rsid w:val="00301122"/>
    <w:rsid w:val="00317CCB"/>
    <w:rsid w:val="00347C71"/>
    <w:rsid w:val="0035725C"/>
    <w:rsid w:val="003916D4"/>
    <w:rsid w:val="003A69DA"/>
    <w:rsid w:val="003B11AC"/>
    <w:rsid w:val="003C6DC7"/>
    <w:rsid w:val="003D3EEE"/>
    <w:rsid w:val="003D5E7E"/>
    <w:rsid w:val="003E42D6"/>
    <w:rsid w:val="00442FC3"/>
    <w:rsid w:val="00460233"/>
    <w:rsid w:val="0047180F"/>
    <w:rsid w:val="00482118"/>
    <w:rsid w:val="00483857"/>
    <w:rsid w:val="004A4263"/>
    <w:rsid w:val="004B185D"/>
    <w:rsid w:val="004B39D4"/>
    <w:rsid w:val="004C4378"/>
    <w:rsid w:val="004C754D"/>
    <w:rsid w:val="004F6593"/>
    <w:rsid w:val="00501782"/>
    <w:rsid w:val="00506198"/>
    <w:rsid w:val="00517E36"/>
    <w:rsid w:val="00561C46"/>
    <w:rsid w:val="005745ED"/>
    <w:rsid w:val="00577BD5"/>
    <w:rsid w:val="00583D15"/>
    <w:rsid w:val="005B117E"/>
    <w:rsid w:val="005B7B3B"/>
    <w:rsid w:val="005C6655"/>
    <w:rsid w:val="005D0010"/>
    <w:rsid w:val="005E64E9"/>
    <w:rsid w:val="006126A1"/>
    <w:rsid w:val="00616E88"/>
    <w:rsid w:val="00637E9E"/>
    <w:rsid w:val="006705C1"/>
    <w:rsid w:val="006858A5"/>
    <w:rsid w:val="006977F6"/>
    <w:rsid w:val="0069796C"/>
    <w:rsid w:val="006E2FD3"/>
    <w:rsid w:val="00706BC0"/>
    <w:rsid w:val="00710C3B"/>
    <w:rsid w:val="00725347"/>
    <w:rsid w:val="007260D0"/>
    <w:rsid w:val="00743C56"/>
    <w:rsid w:val="00767428"/>
    <w:rsid w:val="007B5D4F"/>
    <w:rsid w:val="007D757A"/>
    <w:rsid w:val="0084440F"/>
    <w:rsid w:val="00851EE6"/>
    <w:rsid w:val="0089036C"/>
    <w:rsid w:val="00891866"/>
    <w:rsid w:val="008B4F8E"/>
    <w:rsid w:val="008D1971"/>
    <w:rsid w:val="008D531B"/>
    <w:rsid w:val="008E3DC0"/>
    <w:rsid w:val="008E4D73"/>
    <w:rsid w:val="009045A1"/>
    <w:rsid w:val="00912010"/>
    <w:rsid w:val="00912613"/>
    <w:rsid w:val="00912876"/>
    <w:rsid w:val="00943AB4"/>
    <w:rsid w:val="009543A2"/>
    <w:rsid w:val="0097260D"/>
    <w:rsid w:val="00972DD1"/>
    <w:rsid w:val="009A13FA"/>
    <w:rsid w:val="009B7728"/>
    <w:rsid w:val="009E01E4"/>
    <w:rsid w:val="009E52B4"/>
    <w:rsid w:val="009F6B64"/>
    <w:rsid w:val="00A137EA"/>
    <w:rsid w:val="00A2466E"/>
    <w:rsid w:val="00A24DBC"/>
    <w:rsid w:val="00A70A6D"/>
    <w:rsid w:val="00A72BE5"/>
    <w:rsid w:val="00A74EA7"/>
    <w:rsid w:val="00A773B5"/>
    <w:rsid w:val="00AA1C8D"/>
    <w:rsid w:val="00AA6042"/>
    <w:rsid w:val="00AA6F21"/>
    <w:rsid w:val="00AB3475"/>
    <w:rsid w:val="00AB7A52"/>
    <w:rsid w:val="00AC2FAA"/>
    <w:rsid w:val="00B279BD"/>
    <w:rsid w:val="00B31424"/>
    <w:rsid w:val="00B3665C"/>
    <w:rsid w:val="00B415C7"/>
    <w:rsid w:val="00B45B9E"/>
    <w:rsid w:val="00B5285F"/>
    <w:rsid w:val="00B6149C"/>
    <w:rsid w:val="00B7640D"/>
    <w:rsid w:val="00B8358A"/>
    <w:rsid w:val="00BB083C"/>
    <w:rsid w:val="00BC54C9"/>
    <w:rsid w:val="00BC662C"/>
    <w:rsid w:val="00BD1A68"/>
    <w:rsid w:val="00BD5719"/>
    <w:rsid w:val="00BE06A0"/>
    <w:rsid w:val="00BE4EB2"/>
    <w:rsid w:val="00BF0129"/>
    <w:rsid w:val="00BF4E13"/>
    <w:rsid w:val="00C56FEC"/>
    <w:rsid w:val="00C64ABE"/>
    <w:rsid w:val="00C73703"/>
    <w:rsid w:val="00C7572E"/>
    <w:rsid w:val="00C970BD"/>
    <w:rsid w:val="00CC595E"/>
    <w:rsid w:val="00CE3629"/>
    <w:rsid w:val="00D152F7"/>
    <w:rsid w:val="00D24C00"/>
    <w:rsid w:val="00D31545"/>
    <w:rsid w:val="00D9119A"/>
    <w:rsid w:val="00D92370"/>
    <w:rsid w:val="00D92FBE"/>
    <w:rsid w:val="00DA35B5"/>
    <w:rsid w:val="00DD15C8"/>
    <w:rsid w:val="00DE78D1"/>
    <w:rsid w:val="00E20652"/>
    <w:rsid w:val="00E2264D"/>
    <w:rsid w:val="00E35941"/>
    <w:rsid w:val="00E76ABA"/>
    <w:rsid w:val="00E81FF4"/>
    <w:rsid w:val="00EA4B29"/>
    <w:rsid w:val="00EB3FC1"/>
    <w:rsid w:val="00F1721D"/>
    <w:rsid w:val="00F21677"/>
    <w:rsid w:val="00F223B5"/>
    <w:rsid w:val="00F26B50"/>
    <w:rsid w:val="00F34786"/>
    <w:rsid w:val="00F553FC"/>
    <w:rsid w:val="00F619F2"/>
    <w:rsid w:val="00F62996"/>
    <w:rsid w:val="00F67CAF"/>
    <w:rsid w:val="00F8009C"/>
    <w:rsid w:val="00F86741"/>
    <w:rsid w:val="00FA7F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6198"/>
  </w:style>
  <w:style w:type="paragraph" w:styleId="Heading1">
    <w:name w:val="heading 1"/>
    <w:basedOn w:val="Normal"/>
    <w:next w:val="Normal"/>
    <w:link w:val="Heading1Char1"/>
    <w:uiPriority w:val="9"/>
    <w:qFormat/>
    <w:rsid w:val="00F553F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semiHidden/>
    <w:unhideWhenUsed/>
    <w:qFormat/>
    <w:rsid w:val="00F553FC"/>
    <w:pPr>
      <w:keepNext/>
      <w:keepLines/>
      <w:spacing w:before="200" w:after="0"/>
      <w:outlineLvl w:val="1"/>
    </w:pPr>
    <w:rPr>
      <w:rFonts w:eastAsia="Times New Roman" w:cs="Times New Roman"/>
      <w:b/>
      <w:bCs/>
      <w:color w:val="000000"/>
      <w:szCs w:val="26"/>
    </w:rPr>
  </w:style>
  <w:style w:type="paragraph" w:styleId="Heading3">
    <w:name w:val="heading 3"/>
    <w:basedOn w:val="Normal"/>
    <w:next w:val="Normal"/>
    <w:link w:val="Heading3Char"/>
    <w:semiHidden/>
    <w:unhideWhenUsed/>
    <w:qFormat/>
    <w:rsid w:val="00F553FC"/>
    <w:pPr>
      <w:keepNext/>
      <w:keepLines/>
      <w:spacing w:before="200" w:after="0"/>
      <w:outlineLvl w:val="2"/>
    </w:pPr>
    <w:rPr>
      <w:rFonts w:eastAsia="Times New Roman" w:cs="Times New Roman"/>
      <w:bCs/>
      <w:color w:val="000000"/>
    </w:rPr>
  </w:style>
  <w:style w:type="paragraph" w:styleId="Heading4">
    <w:name w:val="heading 4"/>
    <w:basedOn w:val="Normal"/>
    <w:next w:val="Normal"/>
    <w:link w:val="Heading4Char"/>
    <w:semiHidden/>
    <w:unhideWhenUsed/>
    <w:qFormat/>
    <w:rsid w:val="00F553FC"/>
    <w:pPr>
      <w:keepNext/>
      <w:keepLines/>
      <w:spacing w:before="200" w:after="0"/>
      <w:outlineLvl w:val="3"/>
    </w:pPr>
    <w:rPr>
      <w:rFonts w:eastAsia="Times New Roman" w:cs="Times New Roman"/>
      <w:b/>
      <w:bCs/>
      <w:iCs/>
      <w:color w:val="000000"/>
    </w:rPr>
  </w:style>
  <w:style w:type="paragraph" w:styleId="Heading5">
    <w:name w:val="heading 5"/>
    <w:basedOn w:val="Normal"/>
    <w:next w:val="Normal"/>
    <w:link w:val="Heading5Char"/>
    <w:semiHidden/>
    <w:unhideWhenUsed/>
    <w:qFormat/>
    <w:rsid w:val="00F553FC"/>
    <w:pPr>
      <w:keepNext/>
      <w:keepLines/>
      <w:spacing w:before="200" w:after="0"/>
      <w:outlineLvl w:val="4"/>
    </w:pPr>
    <w:rPr>
      <w:rFonts w:eastAsia="Times New Roman" w:cs="Times New Roman"/>
    </w:rPr>
  </w:style>
  <w:style w:type="paragraph" w:styleId="Heading6">
    <w:name w:val="heading 6"/>
    <w:basedOn w:val="Normal"/>
    <w:next w:val="Normal"/>
    <w:link w:val="Heading6Char"/>
    <w:semiHidden/>
    <w:unhideWhenUsed/>
    <w:qFormat/>
    <w:rsid w:val="00F553FC"/>
    <w:pPr>
      <w:keepNext/>
      <w:keepLines/>
      <w:spacing w:before="200" w:after="0"/>
      <w:outlineLvl w:val="5"/>
    </w:pPr>
    <w:rPr>
      <w:rFonts w:eastAsia="Times New Roman" w:cs="Times New Roman"/>
      <w:iCs/>
    </w:rPr>
  </w:style>
  <w:style w:type="paragraph" w:styleId="Heading7">
    <w:name w:val="heading 7"/>
    <w:basedOn w:val="Normal"/>
    <w:next w:val="Normal"/>
    <w:link w:val="Heading7Char"/>
    <w:semiHidden/>
    <w:unhideWhenUsed/>
    <w:qFormat/>
    <w:rsid w:val="00F553FC"/>
    <w:pPr>
      <w:keepNext/>
      <w:keepLines/>
      <w:spacing w:before="200" w:after="0"/>
      <w:outlineLvl w:val="6"/>
    </w:pPr>
    <w:rPr>
      <w:rFonts w:eastAsia="Times New Roman" w:cs="Times New Roman"/>
      <w:iCs/>
    </w:rPr>
  </w:style>
  <w:style w:type="paragraph" w:styleId="Heading8">
    <w:name w:val="heading 8"/>
    <w:basedOn w:val="Normal"/>
    <w:next w:val="Normal"/>
    <w:link w:val="Heading8Char"/>
    <w:semiHidden/>
    <w:unhideWhenUsed/>
    <w:qFormat/>
    <w:rsid w:val="00F553FC"/>
    <w:pPr>
      <w:keepNext/>
      <w:keepLines/>
      <w:spacing w:before="200" w:after="0"/>
      <w:outlineLvl w:val="7"/>
    </w:pPr>
    <w:rPr>
      <w:rFonts w:eastAsia="Times New Roman" w:cs="Times New Roman"/>
      <w:szCs w:val="20"/>
    </w:rPr>
  </w:style>
  <w:style w:type="paragraph" w:styleId="Heading9">
    <w:name w:val="heading 9"/>
    <w:basedOn w:val="Normal"/>
    <w:next w:val="Normal"/>
    <w:link w:val="Heading9Char"/>
    <w:semiHidden/>
    <w:unhideWhenUsed/>
    <w:qFormat/>
    <w:rsid w:val="00F553FC"/>
    <w:pPr>
      <w:keepNext/>
      <w:keepLines/>
      <w:spacing w:before="200" w:after="0"/>
      <w:outlineLvl w:val="8"/>
    </w:pPr>
    <w:rPr>
      <w:rFonts w:eastAsia="Times New Roman" w:cs="Times New Roman"/>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A7F4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FA7F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7F47"/>
  </w:style>
  <w:style w:type="paragraph" w:styleId="Footer">
    <w:name w:val="footer"/>
    <w:basedOn w:val="Normal"/>
    <w:link w:val="FooterChar"/>
    <w:uiPriority w:val="99"/>
    <w:unhideWhenUsed/>
    <w:rsid w:val="00FA7F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7F47"/>
  </w:style>
  <w:style w:type="paragraph" w:customStyle="1" w:styleId="Heading11">
    <w:name w:val="Heading 11"/>
    <w:basedOn w:val="Normal"/>
    <w:next w:val="BodyText"/>
    <w:link w:val="Heading1Char"/>
    <w:qFormat/>
    <w:rsid w:val="00F553FC"/>
    <w:pPr>
      <w:keepNext/>
      <w:spacing w:after="240" w:line="240" w:lineRule="auto"/>
      <w:outlineLvl w:val="0"/>
    </w:pPr>
    <w:rPr>
      <w:rFonts w:eastAsia="Times New Roman" w:cs="Times New Roman"/>
      <w:b/>
      <w:bCs/>
      <w:szCs w:val="28"/>
    </w:rPr>
  </w:style>
  <w:style w:type="paragraph" w:customStyle="1" w:styleId="Heading21">
    <w:name w:val="Heading 21"/>
    <w:basedOn w:val="Normal"/>
    <w:next w:val="BodyText"/>
    <w:semiHidden/>
    <w:unhideWhenUsed/>
    <w:qFormat/>
    <w:rsid w:val="00F553FC"/>
    <w:pPr>
      <w:keepNext/>
      <w:spacing w:after="240" w:line="240" w:lineRule="auto"/>
      <w:outlineLvl w:val="1"/>
    </w:pPr>
    <w:rPr>
      <w:rFonts w:ascii="Times New Roman" w:eastAsia="Times New Roman" w:hAnsi="Times New Roman" w:cs="Times New Roman"/>
      <w:b/>
      <w:bCs/>
      <w:color w:val="000000"/>
      <w:sz w:val="24"/>
      <w:szCs w:val="26"/>
    </w:rPr>
  </w:style>
  <w:style w:type="paragraph" w:customStyle="1" w:styleId="Heading31">
    <w:name w:val="Heading 31"/>
    <w:basedOn w:val="Normal"/>
    <w:next w:val="BodyText"/>
    <w:semiHidden/>
    <w:unhideWhenUsed/>
    <w:qFormat/>
    <w:rsid w:val="00F553FC"/>
    <w:pPr>
      <w:spacing w:after="240" w:line="240" w:lineRule="auto"/>
      <w:outlineLvl w:val="2"/>
    </w:pPr>
    <w:rPr>
      <w:rFonts w:ascii="Times New Roman" w:eastAsia="Times New Roman" w:hAnsi="Times New Roman" w:cs="Times New Roman"/>
      <w:bCs/>
      <w:color w:val="000000"/>
      <w:sz w:val="24"/>
      <w:szCs w:val="24"/>
    </w:rPr>
  </w:style>
  <w:style w:type="paragraph" w:customStyle="1" w:styleId="Heading41">
    <w:name w:val="Heading 41"/>
    <w:basedOn w:val="Normal"/>
    <w:next w:val="BodyText"/>
    <w:semiHidden/>
    <w:unhideWhenUsed/>
    <w:qFormat/>
    <w:rsid w:val="00F553FC"/>
    <w:pPr>
      <w:spacing w:after="240" w:line="240" w:lineRule="auto"/>
      <w:outlineLvl w:val="3"/>
    </w:pPr>
    <w:rPr>
      <w:rFonts w:ascii="Times New Roman" w:eastAsia="Times New Roman" w:hAnsi="Times New Roman" w:cs="Times New Roman"/>
      <w:b/>
      <w:bCs/>
      <w:iCs/>
      <w:color w:val="000000"/>
      <w:sz w:val="24"/>
      <w:szCs w:val="24"/>
    </w:rPr>
  </w:style>
  <w:style w:type="paragraph" w:customStyle="1" w:styleId="Heading51">
    <w:name w:val="Heading 51"/>
    <w:basedOn w:val="Normal"/>
    <w:next w:val="BodyText"/>
    <w:semiHidden/>
    <w:unhideWhenUsed/>
    <w:qFormat/>
    <w:rsid w:val="00F553FC"/>
    <w:pPr>
      <w:spacing w:after="240" w:line="240" w:lineRule="auto"/>
      <w:outlineLvl w:val="4"/>
    </w:pPr>
    <w:rPr>
      <w:rFonts w:ascii="Times New Roman" w:eastAsia="Times New Roman" w:hAnsi="Times New Roman" w:cs="Times New Roman"/>
      <w:sz w:val="24"/>
      <w:szCs w:val="24"/>
    </w:rPr>
  </w:style>
  <w:style w:type="paragraph" w:customStyle="1" w:styleId="Heading61">
    <w:name w:val="Heading 61"/>
    <w:basedOn w:val="Normal"/>
    <w:next w:val="BodyText"/>
    <w:semiHidden/>
    <w:unhideWhenUsed/>
    <w:qFormat/>
    <w:rsid w:val="00F553FC"/>
    <w:pPr>
      <w:spacing w:after="240" w:line="240" w:lineRule="auto"/>
      <w:outlineLvl w:val="5"/>
    </w:pPr>
    <w:rPr>
      <w:rFonts w:ascii="Times New Roman" w:eastAsia="Times New Roman" w:hAnsi="Times New Roman" w:cs="Times New Roman"/>
      <w:iCs/>
      <w:sz w:val="24"/>
      <w:szCs w:val="24"/>
    </w:rPr>
  </w:style>
  <w:style w:type="paragraph" w:customStyle="1" w:styleId="Heading71">
    <w:name w:val="Heading 71"/>
    <w:basedOn w:val="Normal"/>
    <w:next w:val="BodyText"/>
    <w:semiHidden/>
    <w:unhideWhenUsed/>
    <w:qFormat/>
    <w:rsid w:val="00F553FC"/>
    <w:pPr>
      <w:spacing w:after="240" w:line="240" w:lineRule="auto"/>
      <w:outlineLvl w:val="6"/>
    </w:pPr>
    <w:rPr>
      <w:rFonts w:ascii="Times New Roman" w:eastAsia="Times New Roman" w:hAnsi="Times New Roman" w:cs="Times New Roman"/>
      <w:iCs/>
      <w:sz w:val="24"/>
      <w:szCs w:val="24"/>
    </w:rPr>
  </w:style>
  <w:style w:type="paragraph" w:customStyle="1" w:styleId="Heading81">
    <w:name w:val="Heading 81"/>
    <w:basedOn w:val="Normal"/>
    <w:next w:val="BodyText"/>
    <w:semiHidden/>
    <w:unhideWhenUsed/>
    <w:qFormat/>
    <w:rsid w:val="00F553FC"/>
    <w:pPr>
      <w:spacing w:after="240" w:line="240" w:lineRule="auto"/>
      <w:outlineLvl w:val="7"/>
    </w:pPr>
    <w:rPr>
      <w:rFonts w:ascii="Times New Roman" w:eastAsia="Times New Roman" w:hAnsi="Times New Roman" w:cs="Times New Roman"/>
      <w:sz w:val="24"/>
      <w:szCs w:val="20"/>
    </w:rPr>
  </w:style>
  <w:style w:type="paragraph" w:customStyle="1" w:styleId="Heading91">
    <w:name w:val="Heading 91"/>
    <w:basedOn w:val="Normal"/>
    <w:next w:val="BodyText"/>
    <w:semiHidden/>
    <w:unhideWhenUsed/>
    <w:qFormat/>
    <w:rsid w:val="00F553FC"/>
    <w:pPr>
      <w:spacing w:after="240" w:line="240" w:lineRule="auto"/>
      <w:outlineLvl w:val="8"/>
    </w:pPr>
    <w:rPr>
      <w:rFonts w:ascii="Times New Roman" w:eastAsia="Times New Roman" w:hAnsi="Times New Roman" w:cs="Times New Roman"/>
      <w:iCs/>
      <w:sz w:val="24"/>
      <w:szCs w:val="20"/>
    </w:rPr>
  </w:style>
  <w:style w:type="numbering" w:customStyle="1" w:styleId="NoList1">
    <w:name w:val="No List1"/>
    <w:next w:val="NoList"/>
    <w:uiPriority w:val="99"/>
    <w:semiHidden/>
    <w:unhideWhenUsed/>
    <w:rsid w:val="00F553FC"/>
  </w:style>
  <w:style w:type="paragraph" w:styleId="BodyText">
    <w:name w:val="Body Text"/>
    <w:basedOn w:val="Normal"/>
    <w:link w:val="BodyTextChar"/>
    <w:qFormat/>
    <w:rsid w:val="00F553FC"/>
    <w:pPr>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F553FC"/>
    <w:rPr>
      <w:rFonts w:ascii="Times New Roman" w:hAnsi="Times New Roman"/>
      <w:sz w:val="24"/>
      <w:szCs w:val="24"/>
    </w:rPr>
  </w:style>
  <w:style w:type="character" w:customStyle="1" w:styleId="Heading9Char">
    <w:name w:val="Heading 9 Char"/>
    <w:basedOn w:val="DefaultParagraphFont"/>
    <w:link w:val="Heading9"/>
    <w:semiHidden/>
    <w:rsid w:val="00F553FC"/>
    <w:rPr>
      <w:rFonts w:eastAsia="Times New Roman" w:cs="Times New Roman"/>
      <w:iCs/>
      <w:szCs w:val="20"/>
    </w:rPr>
  </w:style>
  <w:style w:type="character" w:customStyle="1" w:styleId="Heading8Char">
    <w:name w:val="Heading 8 Char"/>
    <w:basedOn w:val="DefaultParagraphFont"/>
    <w:link w:val="Heading8"/>
    <w:semiHidden/>
    <w:rsid w:val="00F553FC"/>
    <w:rPr>
      <w:rFonts w:eastAsia="Times New Roman" w:cs="Times New Roman"/>
      <w:szCs w:val="20"/>
    </w:rPr>
  </w:style>
  <w:style w:type="character" w:customStyle="1" w:styleId="Heading7Char">
    <w:name w:val="Heading 7 Char"/>
    <w:basedOn w:val="DefaultParagraphFont"/>
    <w:link w:val="Heading7"/>
    <w:semiHidden/>
    <w:rsid w:val="00F553FC"/>
    <w:rPr>
      <w:rFonts w:eastAsia="Times New Roman" w:cs="Times New Roman"/>
      <w:iCs/>
    </w:rPr>
  </w:style>
  <w:style w:type="character" w:customStyle="1" w:styleId="Heading6Char">
    <w:name w:val="Heading 6 Char"/>
    <w:basedOn w:val="DefaultParagraphFont"/>
    <w:link w:val="Heading6"/>
    <w:semiHidden/>
    <w:rsid w:val="00F553FC"/>
    <w:rPr>
      <w:rFonts w:eastAsia="Times New Roman" w:cs="Times New Roman"/>
      <w:iCs/>
    </w:rPr>
  </w:style>
  <w:style w:type="character" w:customStyle="1" w:styleId="Heading5Char">
    <w:name w:val="Heading 5 Char"/>
    <w:basedOn w:val="DefaultParagraphFont"/>
    <w:link w:val="Heading5"/>
    <w:semiHidden/>
    <w:rsid w:val="00F553FC"/>
    <w:rPr>
      <w:rFonts w:eastAsia="Times New Roman" w:cs="Times New Roman"/>
    </w:rPr>
  </w:style>
  <w:style w:type="character" w:customStyle="1" w:styleId="Heading4Char">
    <w:name w:val="Heading 4 Char"/>
    <w:basedOn w:val="DefaultParagraphFont"/>
    <w:link w:val="Heading4"/>
    <w:semiHidden/>
    <w:rsid w:val="00F553FC"/>
    <w:rPr>
      <w:rFonts w:eastAsia="Times New Roman" w:cs="Times New Roman"/>
      <w:b/>
      <w:bCs/>
      <w:iCs/>
      <w:color w:val="000000"/>
    </w:rPr>
  </w:style>
  <w:style w:type="character" w:customStyle="1" w:styleId="Heading3Char">
    <w:name w:val="Heading 3 Char"/>
    <w:basedOn w:val="DefaultParagraphFont"/>
    <w:link w:val="Heading3"/>
    <w:semiHidden/>
    <w:rsid w:val="00F553FC"/>
    <w:rPr>
      <w:rFonts w:eastAsia="Times New Roman" w:cs="Times New Roman"/>
      <w:bCs/>
      <w:color w:val="000000"/>
    </w:rPr>
  </w:style>
  <w:style w:type="character" w:customStyle="1" w:styleId="Heading2Char">
    <w:name w:val="Heading 2 Char"/>
    <w:basedOn w:val="DefaultParagraphFont"/>
    <w:link w:val="Heading2"/>
    <w:semiHidden/>
    <w:rsid w:val="00F553FC"/>
    <w:rPr>
      <w:rFonts w:eastAsia="Times New Roman" w:cs="Times New Roman"/>
      <w:b/>
      <w:bCs/>
      <w:color w:val="000000"/>
      <w:szCs w:val="26"/>
    </w:rPr>
  </w:style>
  <w:style w:type="character" w:customStyle="1" w:styleId="Heading1Char">
    <w:name w:val="Heading 1 Char"/>
    <w:basedOn w:val="DefaultParagraphFont"/>
    <w:link w:val="Heading11"/>
    <w:rsid w:val="00F553FC"/>
    <w:rPr>
      <w:rFonts w:eastAsia="Times New Roman" w:cs="Times New Roman"/>
      <w:b/>
      <w:bCs/>
      <w:szCs w:val="28"/>
    </w:rPr>
  </w:style>
  <w:style w:type="character" w:customStyle="1" w:styleId="Heading1Char1">
    <w:name w:val="Heading 1 Char1"/>
    <w:basedOn w:val="DefaultParagraphFont"/>
    <w:link w:val="Heading1"/>
    <w:uiPriority w:val="9"/>
    <w:rsid w:val="00F553FC"/>
    <w:rPr>
      <w:rFonts w:asciiTheme="majorHAnsi" w:eastAsiaTheme="majorEastAsia" w:hAnsiTheme="majorHAnsi" w:cstheme="majorBidi"/>
      <w:b/>
      <w:bCs/>
      <w:color w:val="365F91" w:themeColor="accent1" w:themeShade="BF"/>
      <w:sz w:val="28"/>
      <w:szCs w:val="28"/>
    </w:rPr>
  </w:style>
  <w:style w:type="paragraph" w:styleId="TOCHeading">
    <w:name w:val="TOC Heading"/>
    <w:basedOn w:val="Normal"/>
    <w:next w:val="Normal"/>
    <w:uiPriority w:val="39"/>
    <w:unhideWhenUsed/>
    <w:rsid w:val="00F553FC"/>
    <w:pPr>
      <w:spacing w:after="240" w:line="240" w:lineRule="auto"/>
      <w:jc w:val="center"/>
    </w:pPr>
    <w:rPr>
      <w:rFonts w:ascii="Times New Roman" w:hAnsi="Times New Roman"/>
      <w:b/>
      <w:sz w:val="24"/>
      <w:szCs w:val="24"/>
    </w:rPr>
  </w:style>
  <w:style w:type="paragraph" w:customStyle="1" w:styleId="TOCPage">
    <w:name w:val="TOC Page"/>
    <w:basedOn w:val="Normal"/>
    <w:uiPriority w:val="39"/>
    <w:unhideWhenUsed/>
    <w:rsid w:val="00F553FC"/>
    <w:pPr>
      <w:spacing w:after="240" w:line="240" w:lineRule="auto"/>
      <w:jc w:val="right"/>
    </w:pPr>
    <w:rPr>
      <w:rFonts w:ascii="Times New Roman" w:hAnsi="Times New Roman"/>
      <w:b/>
      <w:sz w:val="24"/>
      <w:szCs w:val="24"/>
    </w:rPr>
  </w:style>
  <w:style w:type="character" w:customStyle="1" w:styleId="DocID">
    <w:name w:val="DocID"/>
    <w:basedOn w:val="DefaultParagraphFont"/>
    <w:uiPriority w:val="99"/>
    <w:semiHidden/>
    <w:rsid w:val="00F553FC"/>
    <w:rPr>
      <w:sz w:val="12"/>
    </w:rPr>
  </w:style>
  <w:style w:type="paragraph" w:styleId="TOC9">
    <w:name w:val="toc 9"/>
    <w:basedOn w:val="Normal"/>
    <w:next w:val="Normal"/>
    <w:autoRedefine/>
    <w:uiPriority w:val="39"/>
    <w:semiHidden/>
    <w:unhideWhenUsed/>
    <w:rsid w:val="00F553FC"/>
    <w:pPr>
      <w:tabs>
        <w:tab w:val="left" w:pos="6480"/>
        <w:tab w:val="right" w:leader="dot" w:pos="9360"/>
      </w:tabs>
      <w:spacing w:after="0" w:line="240" w:lineRule="auto"/>
      <w:ind w:left="6480" w:right="432" w:hanging="720"/>
    </w:pPr>
    <w:rPr>
      <w:rFonts w:ascii="Times New Roman" w:hAnsi="Times New Roman"/>
      <w:noProof/>
      <w:sz w:val="24"/>
      <w:szCs w:val="24"/>
    </w:rPr>
  </w:style>
  <w:style w:type="paragraph" w:styleId="TOC8">
    <w:name w:val="toc 8"/>
    <w:basedOn w:val="Normal"/>
    <w:next w:val="Normal"/>
    <w:autoRedefine/>
    <w:uiPriority w:val="39"/>
    <w:semiHidden/>
    <w:unhideWhenUsed/>
    <w:rsid w:val="00F553FC"/>
    <w:pPr>
      <w:tabs>
        <w:tab w:val="left" w:pos="5760"/>
        <w:tab w:val="right" w:leader="dot" w:pos="9360"/>
      </w:tabs>
      <w:spacing w:after="240" w:line="240" w:lineRule="auto"/>
      <w:ind w:left="5760" w:right="432" w:hanging="720"/>
    </w:pPr>
    <w:rPr>
      <w:rFonts w:ascii="Times New Roman" w:hAnsi="Times New Roman"/>
      <w:noProof/>
      <w:sz w:val="24"/>
      <w:szCs w:val="24"/>
    </w:rPr>
  </w:style>
  <w:style w:type="paragraph" w:styleId="TOC7">
    <w:name w:val="toc 7"/>
    <w:basedOn w:val="Normal"/>
    <w:next w:val="Normal"/>
    <w:autoRedefine/>
    <w:uiPriority w:val="39"/>
    <w:semiHidden/>
    <w:unhideWhenUsed/>
    <w:rsid w:val="00F553FC"/>
    <w:pPr>
      <w:tabs>
        <w:tab w:val="left" w:pos="5040"/>
        <w:tab w:val="right" w:leader="dot" w:pos="9360"/>
      </w:tabs>
      <w:spacing w:after="240" w:line="240" w:lineRule="auto"/>
      <w:ind w:left="5040" w:right="432" w:hanging="720"/>
    </w:pPr>
    <w:rPr>
      <w:rFonts w:ascii="Times New Roman" w:hAnsi="Times New Roman"/>
      <w:noProof/>
      <w:sz w:val="24"/>
      <w:szCs w:val="24"/>
    </w:rPr>
  </w:style>
  <w:style w:type="paragraph" w:styleId="TOC6">
    <w:name w:val="toc 6"/>
    <w:basedOn w:val="Normal"/>
    <w:next w:val="Normal"/>
    <w:autoRedefine/>
    <w:uiPriority w:val="39"/>
    <w:semiHidden/>
    <w:unhideWhenUsed/>
    <w:rsid w:val="00F553FC"/>
    <w:pPr>
      <w:tabs>
        <w:tab w:val="left" w:pos="4320"/>
        <w:tab w:val="right" w:leader="dot" w:pos="9360"/>
      </w:tabs>
      <w:spacing w:after="240" w:line="240" w:lineRule="auto"/>
      <w:ind w:left="4320" w:right="432" w:hanging="720"/>
    </w:pPr>
    <w:rPr>
      <w:rFonts w:ascii="Times New Roman" w:hAnsi="Times New Roman"/>
      <w:sz w:val="24"/>
      <w:szCs w:val="24"/>
    </w:rPr>
  </w:style>
  <w:style w:type="paragraph" w:styleId="TOC5">
    <w:name w:val="toc 5"/>
    <w:basedOn w:val="Normal"/>
    <w:next w:val="Normal"/>
    <w:autoRedefine/>
    <w:uiPriority w:val="39"/>
    <w:semiHidden/>
    <w:unhideWhenUsed/>
    <w:rsid w:val="00F553FC"/>
    <w:pPr>
      <w:tabs>
        <w:tab w:val="left" w:pos="3600"/>
        <w:tab w:val="right" w:leader="dot" w:pos="9360"/>
      </w:tabs>
      <w:spacing w:after="240" w:line="240" w:lineRule="auto"/>
      <w:ind w:left="3600" w:right="432" w:hanging="720"/>
    </w:pPr>
    <w:rPr>
      <w:rFonts w:ascii="Times New Roman" w:hAnsi="Times New Roman"/>
      <w:noProof/>
      <w:sz w:val="24"/>
      <w:szCs w:val="24"/>
    </w:rPr>
  </w:style>
  <w:style w:type="paragraph" w:styleId="TOC4">
    <w:name w:val="toc 4"/>
    <w:basedOn w:val="Normal"/>
    <w:next w:val="Normal"/>
    <w:autoRedefine/>
    <w:uiPriority w:val="39"/>
    <w:semiHidden/>
    <w:unhideWhenUsed/>
    <w:rsid w:val="00F553FC"/>
    <w:pPr>
      <w:tabs>
        <w:tab w:val="left" w:pos="2880"/>
        <w:tab w:val="right" w:leader="dot" w:pos="9360"/>
      </w:tabs>
      <w:spacing w:after="240" w:line="240" w:lineRule="auto"/>
      <w:ind w:left="2880" w:right="432" w:hanging="720"/>
    </w:pPr>
    <w:rPr>
      <w:rFonts w:ascii="Times New Roman" w:hAnsi="Times New Roman"/>
      <w:noProof/>
      <w:sz w:val="24"/>
      <w:szCs w:val="24"/>
    </w:rPr>
  </w:style>
  <w:style w:type="paragraph" w:styleId="TOC3">
    <w:name w:val="toc 3"/>
    <w:basedOn w:val="Normal"/>
    <w:next w:val="Normal"/>
    <w:autoRedefine/>
    <w:uiPriority w:val="39"/>
    <w:semiHidden/>
    <w:unhideWhenUsed/>
    <w:rsid w:val="00F553FC"/>
    <w:pPr>
      <w:tabs>
        <w:tab w:val="left" w:pos="2160"/>
        <w:tab w:val="right" w:leader="dot" w:pos="9360"/>
      </w:tabs>
      <w:spacing w:after="240" w:line="240" w:lineRule="auto"/>
      <w:ind w:left="2160" w:right="432" w:hanging="720"/>
    </w:pPr>
    <w:rPr>
      <w:rFonts w:ascii="Times New Roman" w:hAnsi="Times New Roman"/>
      <w:noProof/>
      <w:sz w:val="24"/>
      <w:szCs w:val="24"/>
    </w:rPr>
  </w:style>
  <w:style w:type="paragraph" w:styleId="TOC2">
    <w:name w:val="toc 2"/>
    <w:basedOn w:val="Normal"/>
    <w:next w:val="Normal"/>
    <w:autoRedefine/>
    <w:uiPriority w:val="39"/>
    <w:semiHidden/>
    <w:unhideWhenUsed/>
    <w:rsid w:val="00F553FC"/>
    <w:pPr>
      <w:tabs>
        <w:tab w:val="left" w:pos="1440"/>
        <w:tab w:val="right" w:leader="dot" w:pos="9360"/>
      </w:tabs>
      <w:spacing w:after="240" w:line="240" w:lineRule="auto"/>
      <w:ind w:left="1440" w:right="432" w:hanging="720"/>
    </w:pPr>
    <w:rPr>
      <w:rFonts w:ascii="Times New Roman" w:hAnsi="Times New Roman"/>
      <w:noProof/>
      <w:sz w:val="24"/>
      <w:szCs w:val="24"/>
    </w:rPr>
  </w:style>
  <w:style w:type="paragraph" w:styleId="TOC1">
    <w:name w:val="toc 1"/>
    <w:basedOn w:val="Normal"/>
    <w:next w:val="Normal"/>
    <w:autoRedefine/>
    <w:uiPriority w:val="39"/>
    <w:semiHidden/>
    <w:unhideWhenUsed/>
    <w:rsid w:val="00F553FC"/>
    <w:pPr>
      <w:tabs>
        <w:tab w:val="left" w:pos="720"/>
        <w:tab w:val="right" w:leader="dot" w:pos="9360"/>
      </w:tabs>
      <w:spacing w:after="240" w:line="240" w:lineRule="auto"/>
      <w:ind w:left="720" w:right="432" w:hanging="720"/>
    </w:pPr>
    <w:rPr>
      <w:rFonts w:ascii="Times New Roman" w:hAnsi="Times New Roman"/>
      <w:noProof/>
      <w:sz w:val="24"/>
      <w:szCs w:val="24"/>
    </w:rPr>
  </w:style>
  <w:style w:type="paragraph" w:customStyle="1" w:styleId="Title1">
    <w:name w:val="Title1"/>
    <w:basedOn w:val="Normal"/>
    <w:next w:val="BodyText"/>
    <w:rsid w:val="00F553FC"/>
    <w:pPr>
      <w:keepNext/>
      <w:spacing w:after="240" w:line="240" w:lineRule="auto"/>
      <w:contextualSpacing/>
      <w:jc w:val="center"/>
    </w:pPr>
    <w:rPr>
      <w:rFonts w:ascii="Times New Roman" w:eastAsia="Times New Roman" w:hAnsi="Times New Roman" w:cs="Times New Roman"/>
      <w:b/>
      <w:kern w:val="28"/>
      <w:sz w:val="24"/>
      <w:szCs w:val="52"/>
    </w:rPr>
  </w:style>
  <w:style w:type="character" w:customStyle="1" w:styleId="TitleChar">
    <w:name w:val="Title Char"/>
    <w:basedOn w:val="DefaultParagraphFont"/>
    <w:link w:val="Title"/>
    <w:rsid w:val="00F553FC"/>
    <w:rPr>
      <w:rFonts w:eastAsia="Times New Roman" w:cs="Times New Roman"/>
      <w:b/>
      <w:kern w:val="28"/>
      <w:szCs w:val="52"/>
    </w:rPr>
  </w:style>
  <w:style w:type="paragraph" w:customStyle="1" w:styleId="Subtitle1">
    <w:name w:val="Subtitle1"/>
    <w:basedOn w:val="Normal"/>
    <w:next w:val="BodyText"/>
    <w:rsid w:val="00F553FC"/>
    <w:pPr>
      <w:numPr>
        <w:ilvl w:val="1"/>
      </w:numPr>
      <w:spacing w:after="0" w:line="240" w:lineRule="auto"/>
    </w:pPr>
    <w:rPr>
      <w:rFonts w:ascii="Times New Roman" w:eastAsia="Times New Roman" w:hAnsi="Times New Roman" w:cs="Times New Roman"/>
      <w:b/>
      <w:iCs/>
      <w:sz w:val="24"/>
      <w:szCs w:val="24"/>
    </w:rPr>
  </w:style>
  <w:style w:type="character" w:customStyle="1" w:styleId="SubtitleChar">
    <w:name w:val="Subtitle Char"/>
    <w:basedOn w:val="DefaultParagraphFont"/>
    <w:link w:val="Subtitle"/>
    <w:rsid w:val="00F553FC"/>
    <w:rPr>
      <w:rFonts w:eastAsia="Times New Roman" w:cs="Times New Roman"/>
      <w:b/>
      <w:iCs/>
    </w:rPr>
  </w:style>
  <w:style w:type="paragraph" w:styleId="BalloonText">
    <w:name w:val="Balloon Text"/>
    <w:basedOn w:val="Normal"/>
    <w:link w:val="BalloonTextChar"/>
    <w:uiPriority w:val="99"/>
    <w:semiHidden/>
    <w:unhideWhenUsed/>
    <w:rsid w:val="00F553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53FC"/>
    <w:rPr>
      <w:rFonts w:ascii="Tahoma" w:hAnsi="Tahoma" w:cs="Tahoma"/>
      <w:sz w:val="16"/>
      <w:szCs w:val="16"/>
    </w:rPr>
  </w:style>
  <w:style w:type="paragraph" w:styleId="Bibliography">
    <w:name w:val="Bibliography"/>
    <w:basedOn w:val="Normal"/>
    <w:next w:val="Normal"/>
    <w:uiPriority w:val="37"/>
    <w:semiHidden/>
    <w:unhideWhenUsed/>
    <w:rsid w:val="00F553FC"/>
    <w:pPr>
      <w:spacing w:after="0" w:line="240" w:lineRule="auto"/>
    </w:pPr>
    <w:rPr>
      <w:rFonts w:ascii="Times New Roman" w:hAnsi="Times New Roman"/>
      <w:sz w:val="24"/>
      <w:szCs w:val="24"/>
    </w:rPr>
  </w:style>
  <w:style w:type="paragraph" w:customStyle="1" w:styleId="BlockText1">
    <w:name w:val="Block Text1"/>
    <w:basedOn w:val="Normal"/>
    <w:next w:val="BlockText"/>
    <w:uiPriority w:val="99"/>
    <w:semiHidden/>
    <w:unhideWhenUsed/>
    <w:rsid w:val="00F553FC"/>
    <w:pPr>
      <w:pBdr>
        <w:top w:val="single" w:sz="2" w:space="10" w:color="4F81BD" w:shadow="1"/>
        <w:left w:val="single" w:sz="2" w:space="10" w:color="4F81BD" w:shadow="1"/>
        <w:bottom w:val="single" w:sz="2" w:space="10" w:color="4F81BD" w:shadow="1"/>
        <w:right w:val="single" w:sz="2" w:space="10" w:color="4F81BD" w:shadow="1"/>
      </w:pBdr>
      <w:spacing w:after="0" w:line="240" w:lineRule="auto"/>
      <w:ind w:left="1152" w:right="1152"/>
    </w:pPr>
    <w:rPr>
      <w:rFonts w:eastAsia="Times New Roman"/>
      <w:i/>
      <w:iCs/>
      <w:color w:val="4F81BD"/>
      <w:sz w:val="24"/>
      <w:szCs w:val="24"/>
    </w:rPr>
  </w:style>
  <w:style w:type="paragraph" w:styleId="BodyText2">
    <w:name w:val="Body Text 2"/>
    <w:basedOn w:val="Normal"/>
    <w:link w:val="BodyText2Char"/>
    <w:uiPriority w:val="99"/>
    <w:semiHidden/>
    <w:unhideWhenUsed/>
    <w:rsid w:val="00F553FC"/>
    <w:pPr>
      <w:spacing w:after="120" w:line="480" w:lineRule="auto"/>
    </w:pPr>
    <w:rPr>
      <w:rFonts w:ascii="Times New Roman" w:hAnsi="Times New Roman"/>
      <w:sz w:val="24"/>
      <w:szCs w:val="24"/>
    </w:rPr>
  </w:style>
  <w:style w:type="character" w:customStyle="1" w:styleId="BodyText2Char">
    <w:name w:val="Body Text 2 Char"/>
    <w:basedOn w:val="DefaultParagraphFont"/>
    <w:link w:val="BodyText2"/>
    <w:uiPriority w:val="99"/>
    <w:semiHidden/>
    <w:rsid w:val="00F553FC"/>
    <w:rPr>
      <w:rFonts w:ascii="Times New Roman" w:hAnsi="Times New Roman"/>
      <w:sz w:val="24"/>
      <w:szCs w:val="24"/>
    </w:rPr>
  </w:style>
  <w:style w:type="paragraph" w:styleId="BodyText3">
    <w:name w:val="Body Text 3"/>
    <w:basedOn w:val="Normal"/>
    <w:link w:val="BodyText3Char"/>
    <w:uiPriority w:val="99"/>
    <w:semiHidden/>
    <w:unhideWhenUsed/>
    <w:rsid w:val="00F553FC"/>
    <w:pPr>
      <w:spacing w:after="120" w:line="240" w:lineRule="auto"/>
    </w:pPr>
    <w:rPr>
      <w:rFonts w:ascii="Times New Roman" w:hAnsi="Times New Roman"/>
      <w:sz w:val="16"/>
      <w:szCs w:val="16"/>
    </w:rPr>
  </w:style>
  <w:style w:type="character" w:customStyle="1" w:styleId="BodyText3Char">
    <w:name w:val="Body Text 3 Char"/>
    <w:basedOn w:val="DefaultParagraphFont"/>
    <w:link w:val="BodyText3"/>
    <w:uiPriority w:val="99"/>
    <w:semiHidden/>
    <w:rsid w:val="00F553FC"/>
    <w:rPr>
      <w:rFonts w:ascii="Times New Roman" w:hAnsi="Times New Roman"/>
      <w:sz w:val="16"/>
      <w:szCs w:val="16"/>
    </w:rPr>
  </w:style>
  <w:style w:type="paragraph" w:styleId="BodyTextFirstIndent">
    <w:name w:val="Body Text First Indent"/>
    <w:basedOn w:val="BodyText"/>
    <w:link w:val="BodyTextFirstIndentChar"/>
    <w:uiPriority w:val="99"/>
    <w:semiHidden/>
    <w:unhideWhenUsed/>
    <w:rsid w:val="00F553FC"/>
    <w:pPr>
      <w:spacing w:after="0"/>
      <w:ind w:firstLine="360"/>
    </w:pPr>
  </w:style>
  <w:style w:type="character" w:customStyle="1" w:styleId="BodyTextFirstIndentChar">
    <w:name w:val="Body Text First Indent Char"/>
    <w:basedOn w:val="BodyTextChar"/>
    <w:link w:val="BodyTextFirstIndent"/>
    <w:uiPriority w:val="99"/>
    <w:semiHidden/>
    <w:rsid w:val="00F553FC"/>
    <w:rPr>
      <w:rFonts w:ascii="Times New Roman" w:hAnsi="Times New Roman"/>
      <w:sz w:val="24"/>
      <w:szCs w:val="24"/>
    </w:rPr>
  </w:style>
  <w:style w:type="paragraph" w:styleId="BodyTextIndent">
    <w:name w:val="Body Text Indent"/>
    <w:basedOn w:val="Normal"/>
    <w:link w:val="BodyTextIndentChar"/>
    <w:uiPriority w:val="99"/>
    <w:semiHidden/>
    <w:unhideWhenUsed/>
    <w:rsid w:val="00F553FC"/>
    <w:pPr>
      <w:spacing w:after="120" w:line="240" w:lineRule="auto"/>
      <w:ind w:left="360"/>
    </w:pPr>
    <w:rPr>
      <w:rFonts w:ascii="Times New Roman" w:hAnsi="Times New Roman"/>
      <w:sz w:val="24"/>
      <w:szCs w:val="24"/>
    </w:rPr>
  </w:style>
  <w:style w:type="character" w:customStyle="1" w:styleId="BodyTextIndentChar">
    <w:name w:val="Body Text Indent Char"/>
    <w:basedOn w:val="DefaultParagraphFont"/>
    <w:link w:val="BodyTextIndent"/>
    <w:uiPriority w:val="99"/>
    <w:semiHidden/>
    <w:rsid w:val="00F553FC"/>
    <w:rPr>
      <w:rFonts w:ascii="Times New Roman" w:hAnsi="Times New Roman"/>
      <w:sz w:val="24"/>
      <w:szCs w:val="24"/>
    </w:rPr>
  </w:style>
  <w:style w:type="paragraph" w:styleId="BodyTextFirstIndent2">
    <w:name w:val="Body Text First Indent 2"/>
    <w:basedOn w:val="BodyTextIndent"/>
    <w:link w:val="BodyTextFirstIndent2Char"/>
    <w:uiPriority w:val="99"/>
    <w:semiHidden/>
    <w:unhideWhenUsed/>
    <w:rsid w:val="00F553FC"/>
    <w:pPr>
      <w:spacing w:after="0"/>
      <w:ind w:firstLine="360"/>
    </w:pPr>
  </w:style>
  <w:style w:type="character" w:customStyle="1" w:styleId="BodyTextFirstIndent2Char">
    <w:name w:val="Body Text First Indent 2 Char"/>
    <w:basedOn w:val="BodyTextIndentChar"/>
    <w:link w:val="BodyTextFirstIndent2"/>
    <w:uiPriority w:val="99"/>
    <w:semiHidden/>
    <w:rsid w:val="00F553FC"/>
    <w:rPr>
      <w:rFonts w:ascii="Times New Roman" w:hAnsi="Times New Roman"/>
      <w:sz w:val="24"/>
      <w:szCs w:val="24"/>
    </w:rPr>
  </w:style>
  <w:style w:type="paragraph" w:styleId="BodyTextIndent2">
    <w:name w:val="Body Text Indent 2"/>
    <w:basedOn w:val="Normal"/>
    <w:link w:val="BodyTextIndent2Char"/>
    <w:uiPriority w:val="99"/>
    <w:semiHidden/>
    <w:unhideWhenUsed/>
    <w:rsid w:val="00F553FC"/>
    <w:pPr>
      <w:spacing w:after="120" w:line="480" w:lineRule="auto"/>
      <w:ind w:left="360"/>
    </w:pPr>
    <w:rPr>
      <w:rFonts w:ascii="Times New Roman" w:hAnsi="Times New Roman"/>
      <w:sz w:val="24"/>
      <w:szCs w:val="24"/>
    </w:rPr>
  </w:style>
  <w:style w:type="character" w:customStyle="1" w:styleId="BodyTextIndent2Char">
    <w:name w:val="Body Text Indent 2 Char"/>
    <w:basedOn w:val="DefaultParagraphFont"/>
    <w:link w:val="BodyTextIndent2"/>
    <w:uiPriority w:val="99"/>
    <w:semiHidden/>
    <w:rsid w:val="00F553FC"/>
    <w:rPr>
      <w:rFonts w:ascii="Times New Roman" w:hAnsi="Times New Roman"/>
      <w:sz w:val="24"/>
      <w:szCs w:val="24"/>
    </w:rPr>
  </w:style>
  <w:style w:type="paragraph" w:styleId="BodyTextIndent3">
    <w:name w:val="Body Text Indent 3"/>
    <w:basedOn w:val="Normal"/>
    <w:link w:val="BodyTextIndent3Char"/>
    <w:uiPriority w:val="99"/>
    <w:semiHidden/>
    <w:unhideWhenUsed/>
    <w:rsid w:val="00F553FC"/>
    <w:pPr>
      <w:spacing w:after="120" w:line="240" w:lineRule="auto"/>
      <w:ind w:left="360"/>
    </w:pPr>
    <w:rPr>
      <w:rFonts w:ascii="Times New Roman" w:hAnsi="Times New Roman"/>
      <w:sz w:val="16"/>
      <w:szCs w:val="16"/>
    </w:rPr>
  </w:style>
  <w:style w:type="character" w:customStyle="1" w:styleId="BodyTextIndent3Char">
    <w:name w:val="Body Text Indent 3 Char"/>
    <w:basedOn w:val="DefaultParagraphFont"/>
    <w:link w:val="BodyTextIndent3"/>
    <w:uiPriority w:val="99"/>
    <w:semiHidden/>
    <w:rsid w:val="00F553FC"/>
    <w:rPr>
      <w:rFonts w:ascii="Times New Roman" w:hAnsi="Times New Roman"/>
      <w:sz w:val="16"/>
      <w:szCs w:val="16"/>
    </w:rPr>
  </w:style>
  <w:style w:type="character" w:styleId="BookTitle">
    <w:name w:val="Book Title"/>
    <w:basedOn w:val="DefaultParagraphFont"/>
    <w:uiPriority w:val="33"/>
    <w:rsid w:val="00F553FC"/>
    <w:rPr>
      <w:b/>
      <w:bCs/>
      <w:smallCaps/>
      <w:spacing w:val="5"/>
    </w:rPr>
  </w:style>
  <w:style w:type="paragraph" w:customStyle="1" w:styleId="Caption1">
    <w:name w:val="Caption1"/>
    <w:basedOn w:val="Normal"/>
    <w:next w:val="Normal"/>
    <w:uiPriority w:val="35"/>
    <w:semiHidden/>
    <w:unhideWhenUsed/>
    <w:qFormat/>
    <w:rsid w:val="00F553FC"/>
    <w:pPr>
      <w:spacing w:line="240" w:lineRule="auto"/>
    </w:pPr>
    <w:rPr>
      <w:rFonts w:ascii="Times New Roman" w:hAnsi="Times New Roman"/>
      <w:b/>
      <w:bCs/>
      <w:color w:val="4F81BD"/>
      <w:sz w:val="18"/>
      <w:szCs w:val="18"/>
    </w:rPr>
  </w:style>
  <w:style w:type="paragraph" w:styleId="Closing">
    <w:name w:val="Closing"/>
    <w:basedOn w:val="Normal"/>
    <w:link w:val="ClosingChar"/>
    <w:uiPriority w:val="99"/>
    <w:semiHidden/>
    <w:unhideWhenUsed/>
    <w:rsid w:val="00F553FC"/>
    <w:pPr>
      <w:spacing w:after="0" w:line="240" w:lineRule="auto"/>
      <w:ind w:left="4320"/>
    </w:pPr>
    <w:rPr>
      <w:rFonts w:ascii="Times New Roman" w:hAnsi="Times New Roman"/>
      <w:sz w:val="24"/>
      <w:szCs w:val="24"/>
    </w:rPr>
  </w:style>
  <w:style w:type="character" w:customStyle="1" w:styleId="ClosingChar">
    <w:name w:val="Closing Char"/>
    <w:basedOn w:val="DefaultParagraphFont"/>
    <w:link w:val="Closing"/>
    <w:uiPriority w:val="99"/>
    <w:semiHidden/>
    <w:rsid w:val="00F553FC"/>
    <w:rPr>
      <w:rFonts w:ascii="Times New Roman" w:hAnsi="Times New Roman"/>
      <w:sz w:val="24"/>
      <w:szCs w:val="24"/>
    </w:rPr>
  </w:style>
  <w:style w:type="character" w:styleId="CommentReference">
    <w:name w:val="annotation reference"/>
    <w:basedOn w:val="DefaultParagraphFont"/>
    <w:uiPriority w:val="99"/>
    <w:semiHidden/>
    <w:unhideWhenUsed/>
    <w:rsid w:val="00F553FC"/>
    <w:rPr>
      <w:sz w:val="16"/>
      <w:szCs w:val="16"/>
    </w:rPr>
  </w:style>
  <w:style w:type="paragraph" w:styleId="CommentText">
    <w:name w:val="annotation text"/>
    <w:basedOn w:val="Normal"/>
    <w:link w:val="CommentTextChar"/>
    <w:uiPriority w:val="99"/>
    <w:semiHidden/>
    <w:unhideWhenUsed/>
    <w:rsid w:val="00F553FC"/>
    <w:pPr>
      <w:spacing w:after="0" w:line="240" w:lineRule="auto"/>
    </w:pPr>
    <w:rPr>
      <w:rFonts w:ascii="Times New Roman" w:hAnsi="Times New Roman"/>
      <w:sz w:val="20"/>
      <w:szCs w:val="20"/>
    </w:rPr>
  </w:style>
  <w:style w:type="character" w:customStyle="1" w:styleId="CommentTextChar">
    <w:name w:val="Comment Text Char"/>
    <w:basedOn w:val="DefaultParagraphFont"/>
    <w:link w:val="CommentText"/>
    <w:uiPriority w:val="99"/>
    <w:semiHidden/>
    <w:rsid w:val="00F553FC"/>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F553FC"/>
    <w:rPr>
      <w:b/>
      <w:bCs/>
    </w:rPr>
  </w:style>
  <w:style w:type="character" w:customStyle="1" w:styleId="CommentSubjectChar">
    <w:name w:val="Comment Subject Char"/>
    <w:basedOn w:val="CommentTextChar"/>
    <w:link w:val="CommentSubject"/>
    <w:uiPriority w:val="99"/>
    <w:semiHidden/>
    <w:rsid w:val="00F553FC"/>
    <w:rPr>
      <w:rFonts w:ascii="Times New Roman" w:hAnsi="Times New Roman"/>
      <w:b/>
      <w:bCs/>
      <w:sz w:val="20"/>
      <w:szCs w:val="20"/>
    </w:rPr>
  </w:style>
  <w:style w:type="paragraph" w:styleId="Date">
    <w:name w:val="Date"/>
    <w:basedOn w:val="Normal"/>
    <w:next w:val="Normal"/>
    <w:link w:val="DateChar"/>
    <w:uiPriority w:val="99"/>
    <w:semiHidden/>
    <w:unhideWhenUsed/>
    <w:rsid w:val="00F553FC"/>
    <w:pPr>
      <w:spacing w:after="0" w:line="240" w:lineRule="auto"/>
    </w:pPr>
    <w:rPr>
      <w:rFonts w:ascii="Times New Roman" w:hAnsi="Times New Roman"/>
      <w:sz w:val="24"/>
      <w:szCs w:val="24"/>
    </w:rPr>
  </w:style>
  <w:style w:type="character" w:customStyle="1" w:styleId="DateChar">
    <w:name w:val="Date Char"/>
    <w:basedOn w:val="DefaultParagraphFont"/>
    <w:link w:val="Date"/>
    <w:uiPriority w:val="99"/>
    <w:semiHidden/>
    <w:rsid w:val="00F553FC"/>
    <w:rPr>
      <w:rFonts w:ascii="Times New Roman" w:hAnsi="Times New Roman"/>
      <w:sz w:val="24"/>
      <w:szCs w:val="24"/>
    </w:rPr>
  </w:style>
  <w:style w:type="paragraph" w:styleId="DocumentMap">
    <w:name w:val="Document Map"/>
    <w:basedOn w:val="Normal"/>
    <w:link w:val="DocumentMapChar"/>
    <w:uiPriority w:val="99"/>
    <w:semiHidden/>
    <w:unhideWhenUsed/>
    <w:rsid w:val="00F553FC"/>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F553FC"/>
    <w:rPr>
      <w:rFonts w:ascii="Tahoma" w:hAnsi="Tahoma" w:cs="Tahoma"/>
      <w:sz w:val="16"/>
      <w:szCs w:val="16"/>
    </w:rPr>
  </w:style>
  <w:style w:type="paragraph" w:styleId="E-mailSignature">
    <w:name w:val="E-mail Signature"/>
    <w:basedOn w:val="Normal"/>
    <w:link w:val="E-mailSignatureChar"/>
    <w:uiPriority w:val="99"/>
    <w:semiHidden/>
    <w:unhideWhenUsed/>
    <w:rsid w:val="00F553FC"/>
    <w:pPr>
      <w:spacing w:after="0" w:line="240" w:lineRule="auto"/>
    </w:pPr>
    <w:rPr>
      <w:rFonts w:ascii="Times New Roman" w:hAnsi="Times New Roman"/>
      <w:sz w:val="24"/>
      <w:szCs w:val="24"/>
    </w:rPr>
  </w:style>
  <w:style w:type="character" w:customStyle="1" w:styleId="E-mailSignatureChar">
    <w:name w:val="E-mail Signature Char"/>
    <w:basedOn w:val="DefaultParagraphFont"/>
    <w:link w:val="E-mailSignature"/>
    <w:uiPriority w:val="99"/>
    <w:semiHidden/>
    <w:rsid w:val="00F553FC"/>
    <w:rPr>
      <w:rFonts w:ascii="Times New Roman" w:hAnsi="Times New Roman"/>
      <w:sz w:val="24"/>
      <w:szCs w:val="24"/>
    </w:rPr>
  </w:style>
  <w:style w:type="character" w:styleId="Emphasis">
    <w:name w:val="Emphasis"/>
    <w:basedOn w:val="DefaultParagraphFont"/>
    <w:uiPriority w:val="20"/>
    <w:rsid w:val="00F553FC"/>
    <w:rPr>
      <w:i/>
      <w:iCs/>
    </w:rPr>
  </w:style>
  <w:style w:type="character" w:styleId="EndnoteReference">
    <w:name w:val="endnote reference"/>
    <w:basedOn w:val="DefaultParagraphFont"/>
    <w:uiPriority w:val="99"/>
    <w:semiHidden/>
    <w:unhideWhenUsed/>
    <w:rsid w:val="00F553FC"/>
    <w:rPr>
      <w:vertAlign w:val="superscript"/>
    </w:rPr>
  </w:style>
  <w:style w:type="paragraph" w:styleId="EndnoteText">
    <w:name w:val="endnote text"/>
    <w:basedOn w:val="Normal"/>
    <w:link w:val="EndnoteTextChar"/>
    <w:uiPriority w:val="99"/>
    <w:semiHidden/>
    <w:unhideWhenUsed/>
    <w:rsid w:val="00F553FC"/>
    <w:pPr>
      <w:spacing w:after="0" w:line="240" w:lineRule="auto"/>
    </w:pPr>
    <w:rPr>
      <w:rFonts w:ascii="Times New Roman" w:hAnsi="Times New Roman"/>
      <w:sz w:val="20"/>
      <w:szCs w:val="20"/>
    </w:rPr>
  </w:style>
  <w:style w:type="character" w:customStyle="1" w:styleId="EndnoteTextChar">
    <w:name w:val="Endnote Text Char"/>
    <w:basedOn w:val="DefaultParagraphFont"/>
    <w:link w:val="EndnoteText"/>
    <w:uiPriority w:val="99"/>
    <w:semiHidden/>
    <w:rsid w:val="00F553FC"/>
    <w:rPr>
      <w:rFonts w:ascii="Times New Roman" w:hAnsi="Times New Roman"/>
      <w:sz w:val="20"/>
      <w:szCs w:val="20"/>
    </w:rPr>
  </w:style>
  <w:style w:type="paragraph" w:customStyle="1" w:styleId="EnvelopeAddress1">
    <w:name w:val="Envelope Address1"/>
    <w:basedOn w:val="Normal"/>
    <w:next w:val="EnvelopeAddress"/>
    <w:uiPriority w:val="99"/>
    <w:semiHidden/>
    <w:unhideWhenUsed/>
    <w:rsid w:val="00F553FC"/>
    <w:pPr>
      <w:framePr w:w="7920" w:h="1980" w:hRule="exact" w:hSpace="180" w:wrap="auto" w:hAnchor="page" w:xAlign="center" w:yAlign="bottom"/>
      <w:spacing w:after="0" w:line="240" w:lineRule="auto"/>
      <w:ind w:left="2880"/>
    </w:pPr>
    <w:rPr>
      <w:rFonts w:ascii="Times New Roman" w:eastAsia="Times New Roman" w:hAnsi="Times New Roman" w:cs="Times New Roman"/>
      <w:sz w:val="24"/>
      <w:szCs w:val="24"/>
    </w:rPr>
  </w:style>
  <w:style w:type="paragraph" w:customStyle="1" w:styleId="EnvelopeReturn1">
    <w:name w:val="Envelope Return1"/>
    <w:basedOn w:val="Normal"/>
    <w:next w:val="EnvelopeReturn"/>
    <w:uiPriority w:val="99"/>
    <w:semiHidden/>
    <w:unhideWhenUsed/>
    <w:rsid w:val="00F553FC"/>
    <w:pPr>
      <w:spacing w:after="0" w:line="240" w:lineRule="auto"/>
    </w:pPr>
    <w:rPr>
      <w:rFonts w:ascii="Times New Roman" w:eastAsia="Times New Roman" w:hAnsi="Times New Roman" w:cs="Times New Roman"/>
      <w:sz w:val="20"/>
      <w:szCs w:val="20"/>
    </w:rPr>
  </w:style>
  <w:style w:type="character" w:customStyle="1" w:styleId="FollowedHyperlink1">
    <w:name w:val="FollowedHyperlink1"/>
    <w:basedOn w:val="DefaultParagraphFont"/>
    <w:uiPriority w:val="99"/>
    <w:semiHidden/>
    <w:unhideWhenUsed/>
    <w:rsid w:val="00F553FC"/>
    <w:rPr>
      <w:color w:val="800080"/>
      <w:u w:val="single"/>
    </w:rPr>
  </w:style>
  <w:style w:type="character" w:styleId="FootnoteReference">
    <w:name w:val="footnote reference"/>
    <w:basedOn w:val="DefaultParagraphFont"/>
    <w:uiPriority w:val="99"/>
    <w:semiHidden/>
    <w:unhideWhenUsed/>
    <w:rsid w:val="00F553FC"/>
    <w:rPr>
      <w:vertAlign w:val="superscript"/>
    </w:rPr>
  </w:style>
  <w:style w:type="paragraph" w:styleId="FootnoteText">
    <w:name w:val="footnote text"/>
    <w:basedOn w:val="Normal"/>
    <w:link w:val="FootnoteTextChar"/>
    <w:uiPriority w:val="99"/>
    <w:unhideWhenUsed/>
    <w:rsid w:val="00F553FC"/>
    <w:pPr>
      <w:spacing w:after="0" w:line="240" w:lineRule="auto"/>
    </w:pPr>
    <w:rPr>
      <w:rFonts w:ascii="Times New Roman" w:hAnsi="Times New Roman"/>
      <w:sz w:val="20"/>
      <w:szCs w:val="20"/>
    </w:rPr>
  </w:style>
  <w:style w:type="character" w:customStyle="1" w:styleId="FootnoteTextChar">
    <w:name w:val="Footnote Text Char"/>
    <w:basedOn w:val="DefaultParagraphFont"/>
    <w:link w:val="FootnoteText"/>
    <w:uiPriority w:val="99"/>
    <w:rsid w:val="00F553FC"/>
    <w:rPr>
      <w:rFonts w:ascii="Times New Roman" w:hAnsi="Times New Roman"/>
      <w:sz w:val="20"/>
      <w:szCs w:val="20"/>
    </w:rPr>
  </w:style>
  <w:style w:type="character" w:styleId="HTMLAcronym">
    <w:name w:val="HTML Acronym"/>
    <w:basedOn w:val="DefaultParagraphFont"/>
    <w:uiPriority w:val="99"/>
    <w:semiHidden/>
    <w:unhideWhenUsed/>
    <w:rsid w:val="00F553FC"/>
  </w:style>
  <w:style w:type="paragraph" w:styleId="HTMLAddress">
    <w:name w:val="HTML Address"/>
    <w:basedOn w:val="Normal"/>
    <w:link w:val="HTMLAddressChar"/>
    <w:uiPriority w:val="99"/>
    <w:semiHidden/>
    <w:unhideWhenUsed/>
    <w:rsid w:val="00F553FC"/>
    <w:pPr>
      <w:spacing w:after="0" w:line="240" w:lineRule="auto"/>
    </w:pPr>
    <w:rPr>
      <w:rFonts w:ascii="Times New Roman" w:hAnsi="Times New Roman"/>
      <w:i/>
      <w:iCs/>
      <w:sz w:val="24"/>
      <w:szCs w:val="24"/>
    </w:rPr>
  </w:style>
  <w:style w:type="character" w:customStyle="1" w:styleId="HTMLAddressChar">
    <w:name w:val="HTML Address Char"/>
    <w:basedOn w:val="DefaultParagraphFont"/>
    <w:link w:val="HTMLAddress"/>
    <w:uiPriority w:val="99"/>
    <w:semiHidden/>
    <w:rsid w:val="00F553FC"/>
    <w:rPr>
      <w:rFonts w:ascii="Times New Roman" w:hAnsi="Times New Roman"/>
      <w:i/>
      <w:iCs/>
      <w:sz w:val="24"/>
      <w:szCs w:val="24"/>
    </w:rPr>
  </w:style>
  <w:style w:type="character" w:styleId="HTMLCite">
    <w:name w:val="HTML Cite"/>
    <w:basedOn w:val="DefaultParagraphFont"/>
    <w:uiPriority w:val="99"/>
    <w:semiHidden/>
    <w:unhideWhenUsed/>
    <w:rsid w:val="00F553FC"/>
    <w:rPr>
      <w:i/>
      <w:iCs/>
    </w:rPr>
  </w:style>
  <w:style w:type="character" w:styleId="HTMLCode">
    <w:name w:val="HTML Code"/>
    <w:basedOn w:val="DefaultParagraphFont"/>
    <w:uiPriority w:val="99"/>
    <w:semiHidden/>
    <w:unhideWhenUsed/>
    <w:rsid w:val="00F553FC"/>
    <w:rPr>
      <w:rFonts w:ascii="Consolas" w:hAnsi="Consolas" w:cs="Consolas"/>
      <w:sz w:val="20"/>
      <w:szCs w:val="20"/>
    </w:rPr>
  </w:style>
  <w:style w:type="character" w:styleId="HTMLDefinition">
    <w:name w:val="HTML Definition"/>
    <w:basedOn w:val="DefaultParagraphFont"/>
    <w:uiPriority w:val="99"/>
    <w:semiHidden/>
    <w:unhideWhenUsed/>
    <w:rsid w:val="00F553FC"/>
    <w:rPr>
      <w:i/>
      <w:iCs/>
    </w:rPr>
  </w:style>
  <w:style w:type="character" w:styleId="HTMLKeyboard">
    <w:name w:val="HTML Keyboard"/>
    <w:basedOn w:val="DefaultParagraphFont"/>
    <w:uiPriority w:val="99"/>
    <w:semiHidden/>
    <w:unhideWhenUsed/>
    <w:rsid w:val="00F553FC"/>
    <w:rPr>
      <w:rFonts w:ascii="Consolas" w:hAnsi="Consolas" w:cs="Consolas"/>
      <w:sz w:val="20"/>
      <w:szCs w:val="20"/>
    </w:rPr>
  </w:style>
  <w:style w:type="paragraph" w:styleId="HTMLPreformatted">
    <w:name w:val="HTML Preformatted"/>
    <w:basedOn w:val="Normal"/>
    <w:link w:val="HTMLPreformattedChar"/>
    <w:uiPriority w:val="99"/>
    <w:semiHidden/>
    <w:unhideWhenUsed/>
    <w:rsid w:val="00F553FC"/>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F553FC"/>
    <w:rPr>
      <w:rFonts w:ascii="Consolas" w:hAnsi="Consolas" w:cs="Consolas"/>
      <w:sz w:val="20"/>
      <w:szCs w:val="20"/>
    </w:rPr>
  </w:style>
  <w:style w:type="character" w:styleId="HTMLSample">
    <w:name w:val="HTML Sample"/>
    <w:basedOn w:val="DefaultParagraphFont"/>
    <w:uiPriority w:val="99"/>
    <w:semiHidden/>
    <w:unhideWhenUsed/>
    <w:rsid w:val="00F553FC"/>
    <w:rPr>
      <w:rFonts w:ascii="Consolas" w:hAnsi="Consolas" w:cs="Consolas"/>
      <w:sz w:val="24"/>
      <w:szCs w:val="24"/>
    </w:rPr>
  </w:style>
  <w:style w:type="character" w:styleId="HTMLTypewriter">
    <w:name w:val="HTML Typewriter"/>
    <w:basedOn w:val="DefaultParagraphFont"/>
    <w:uiPriority w:val="99"/>
    <w:semiHidden/>
    <w:unhideWhenUsed/>
    <w:rsid w:val="00F553FC"/>
    <w:rPr>
      <w:rFonts w:ascii="Consolas" w:hAnsi="Consolas" w:cs="Consolas"/>
      <w:sz w:val="20"/>
      <w:szCs w:val="20"/>
    </w:rPr>
  </w:style>
  <w:style w:type="character" w:styleId="HTMLVariable">
    <w:name w:val="HTML Variable"/>
    <w:basedOn w:val="DefaultParagraphFont"/>
    <w:uiPriority w:val="99"/>
    <w:semiHidden/>
    <w:unhideWhenUsed/>
    <w:rsid w:val="00F553FC"/>
    <w:rPr>
      <w:i/>
      <w:iCs/>
    </w:rPr>
  </w:style>
  <w:style w:type="character" w:customStyle="1" w:styleId="Hyperlink1">
    <w:name w:val="Hyperlink1"/>
    <w:basedOn w:val="DefaultParagraphFont"/>
    <w:uiPriority w:val="99"/>
    <w:unhideWhenUsed/>
    <w:rsid w:val="00F553FC"/>
    <w:rPr>
      <w:color w:val="0000FF"/>
      <w:u w:val="single"/>
    </w:rPr>
  </w:style>
  <w:style w:type="paragraph" w:styleId="Index1">
    <w:name w:val="index 1"/>
    <w:basedOn w:val="Normal"/>
    <w:next w:val="Normal"/>
    <w:autoRedefine/>
    <w:uiPriority w:val="99"/>
    <w:semiHidden/>
    <w:unhideWhenUsed/>
    <w:rsid w:val="00F553FC"/>
    <w:pPr>
      <w:spacing w:after="0" w:line="240" w:lineRule="auto"/>
      <w:ind w:left="240" w:hanging="240"/>
    </w:pPr>
    <w:rPr>
      <w:rFonts w:ascii="Times New Roman" w:hAnsi="Times New Roman"/>
      <w:sz w:val="24"/>
      <w:szCs w:val="24"/>
    </w:rPr>
  </w:style>
  <w:style w:type="paragraph" w:styleId="Index2">
    <w:name w:val="index 2"/>
    <w:basedOn w:val="Normal"/>
    <w:next w:val="Normal"/>
    <w:autoRedefine/>
    <w:uiPriority w:val="99"/>
    <w:semiHidden/>
    <w:unhideWhenUsed/>
    <w:rsid w:val="00F553FC"/>
    <w:pPr>
      <w:spacing w:after="0" w:line="240" w:lineRule="auto"/>
      <w:ind w:left="480" w:hanging="240"/>
    </w:pPr>
    <w:rPr>
      <w:rFonts w:ascii="Times New Roman" w:hAnsi="Times New Roman"/>
      <w:sz w:val="24"/>
      <w:szCs w:val="24"/>
    </w:rPr>
  </w:style>
  <w:style w:type="paragraph" w:styleId="Index3">
    <w:name w:val="index 3"/>
    <w:basedOn w:val="Normal"/>
    <w:next w:val="Normal"/>
    <w:autoRedefine/>
    <w:uiPriority w:val="99"/>
    <w:semiHidden/>
    <w:unhideWhenUsed/>
    <w:rsid w:val="00F553FC"/>
    <w:pPr>
      <w:spacing w:after="0" w:line="240" w:lineRule="auto"/>
      <w:ind w:left="720" w:hanging="240"/>
    </w:pPr>
    <w:rPr>
      <w:rFonts w:ascii="Times New Roman" w:hAnsi="Times New Roman"/>
      <w:sz w:val="24"/>
      <w:szCs w:val="24"/>
    </w:rPr>
  </w:style>
  <w:style w:type="paragraph" w:styleId="Index4">
    <w:name w:val="index 4"/>
    <w:basedOn w:val="Normal"/>
    <w:next w:val="Normal"/>
    <w:autoRedefine/>
    <w:uiPriority w:val="99"/>
    <w:semiHidden/>
    <w:unhideWhenUsed/>
    <w:rsid w:val="00F553FC"/>
    <w:pPr>
      <w:spacing w:after="0" w:line="240" w:lineRule="auto"/>
      <w:ind w:left="960" w:hanging="240"/>
    </w:pPr>
    <w:rPr>
      <w:rFonts w:ascii="Times New Roman" w:hAnsi="Times New Roman"/>
      <w:sz w:val="24"/>
      <w:szCs w:val="24"/>
    </w:rPr>
  </w:style>
  <w:style w:type="paragraph" w:styleId="Index5">
    <w:name w:val="index 5"/>
    <w:basedOn w:val="Normal"/>
    <w:next w:val="Normal"/>
    <w:autoRedefine/>
    <w:uiPriority w:val="99"/>
    <w:semiHidden/>
    <w:unhideWhenUsed/>
    <w:rsid w:val="00F553FC"/>
    <w:pPr>
      <w:spacing w:after="0" w:line="240" w:lineRule="auto"/>
      <w:ind w:left="1200" w:hanging="240"/>
    </w:pPr>
    <w:rPr>
      <w:rFonts w:ascii="Times New Roman" w:hAnsi="Times New Roman"/>
      <w:sz w:val="24"/>
      <w:szCs w:val="24"/>
    </w:rPr>
  </w:style>
  <w:style w:type="paragraph" w:styleId="Index6">
    <w:name w:val="index 6"/>
    <w:basedOn w:val="Normal"/>
    <w:next w:val="Normal"/>
    <w:autoRedefine/>
    <w:uiPriority w:val="99"/>
    <w:semiHidden/>
    <w:unhideWhenUsed/>
    <w:rsid w:val="00F553FC"/>
    <w:pPr>
      <w:spacing w:after="0" w:line="240" w:lineRule="auto"/>
      <w:ind w:left="1440" w:hanging="240"/>
    </w:pPr>
    <w:rPr>
      <w:rFonts w:ascii="Times New Roman" w:hAnsi="Times New Roman"/>
      <w:sz w:val="24"/>
      <w:szCs w:val="24"/>
    </w:rPr>
  </w:style>
  <w:style w:type="paragraph" w:styleId="Index7">
    <w:name w:val="index 7"/>
    <w:basedOn w:val="Normal"/>
    <w:next w:val="Normal"/>
    <w:autoRedefine/>
    <w:uiPriority w:val="99"/>
    <w:semiHidden/>
    <w:unhideWhenUsed/>
    <w:rsid w:val="00F553FC"/>
    <w:pPr>
      <w:spacing w:after="0" w:line="240" w:lineRule="auto"/>
      <w:ind w:left="1680" w:hanging="240"/>
    </w:pPr>
    <w:rPr>
      <w:rFonts w:ascii="Times New Roman" w:hAnsi="Times New Roman"/>
      <w:sz w:val="24"/>
      <w:szCs w:val="24"/>
    </w:rPr>
  </w:style>
  <w:style w:type="paragraph" w:styleId="Index8">
    <w:name w:val="index 8"/>
    <w:basedOn w:val="Normal"/>
    <w:next w:val="Normal"/>
    <w:autoRedefine/>
    <w:uiPriority w:val="99"/>
    <w:semiHidden/>
    <w:unhideWhenUsed/>
    <w:rsid w:val="00F553FC"/>
    <w:pPr>
      <w:spacing w:after="0" w:line="240" w:lineRule="auto"/>
      <w:ind w:left="1920" w:hanging="240"/>
    </w:pPr>
    <w:rPr>
      <w:rFonts w:ascii="Times New Roman" w:hAnsi="Times New Roman"/>
      <w:sz w:val="24"/>
      <w:szCs w:val="24"/>
    </w:rPr>
  </w:style>
  <w:style w:type="paragraph" w:styleId="Index9">
    <w:name w:val="index 9"/>
    <w:basedOn w:val="Normal"/>
    <w:next w:val="Normal"/>
    <w:autoRedefine/>
    <w:uiPriority w:val="99"/>
    <w:semiHidden/>
    <w:unhideWhenUsed/>
    <w:rsid w:val="00F553FC"/>
    <w:pPr>
      <w:spacing w:after="0" w:line="240" w:lineRule="auto"/>
      <w:ind w:left="2160" w:hanging="240"/>
    </w:pPr>
    <w:rPr>
      <w:rFonts w:ascii="Times New Roman" w:hAnsi="Times New Roman"/>
      <w:sz w:val="24"/>
      <w:szCs w:val="24"/>
    </w:rPr>
  </w:style>
  <w:style w:type="paragraph" w:customStyle="1" w:styleId="IndexHeading1">
    <w:name w:val="Index Heading1"/>
    <w:basedOn w:val="Normal"/>
    <w:next w:val="Index1"/>
    <w:uiPriority w:val="99"/>
    <w:semiHidden/>
    <w:unhideWhenUsed/>
    <w:rsid w:val="00F553FC"/>
    <w:pPr>
      <w:spacing w:after="0" w:line="240" w:lineRule="auto"/>
    </w:pPr>
    <w:rPr>
      <w:rFonts w:ascii="Times New Roman" w:eastAsia="Times New Roman" w:hAnsi="Times New Roman" w:cs="Times New Roman"/>
      <w:b/>
      <w:bCs/>
      <w:sz w:val="24"/>
      <w:szCs w:val="24"/>
    </w:rPr>
  </w:style>
  <w:style w:type="character" w:customStyle="1" w:styleId="IntenseEmphasis1">
    <w:name w:val="Intense Emphasis1"/>
    <w:basedOn w:val="DefaultParagraphFont"/>
    <w:uiPriority w:val="21"/>
    <w:rsid w:val="00F553FC"/>
    <w:rPr>
      <w:b/>
      <w:bCs/>
      <w:i/>
      <w:iCs/>
      <w:color w:val="4F81BD"/>
    </w:rPr>
  </w:style>
  <w:style w:type="paragraph" w:customStyle="1" w:styleId="IntenseQuote1">
    <w:name w:val="Intense Quote1"/>
    <w:basedOn w:val="Normal"/>
    <w:next w:val="Normal"/>
    <w:uiPriority w:val="30"/>
    <w:rsid w:val="00F553FC"/>
    <w:pPr>
      <w:pBdr>
        <w:bottom w:val="single" w:sz="4" w:space="4" w:color="4F81BD"/>
      </w:pBdr>
      <w:spacing w:before="200" w:after="280" w:line="240" w:lineRule="auto"/>
      <w:ind w:left="936" w:right="936"/>
    </w:pPr>
    <w:rPr>
      <w:rFonts w:ascii="Times New Roman" w:hAnsi="Times New Roman"/>
      <w:b/>
      <w:bCs/>
      <w:i/>
      <w:iCs/>
      <w:color w:val="4F81BD"/>
      <w:sz w:val="24"/>
      <w:szCs w:val="24"/>
    </w:rPr>
  </w:style>
  <w:style w:type="character" w:customStyle="1" w:styleId="IntenseQuoteChar">
    <w:name w:val="Intense Quote Char"/>
    <w:basedOn w:val="DefaultParagraphFont"/>
    <w:link w:val="IntenseQuote"/>
    <w:uiPriority w:val="30"/>
    <w:rsid w:val="00F553FC"/>
    <w:rPr>
      <w:b/>
      <w:bCs/>
      <w:i/>
      <w:iCs/>
      <w:color w:val="4F81BD"/>
    </w:rPr>
  </w:style>
  <w:style w:type="character" w:customStyle="1" w:styleId="IntenseReference1">
    <w:name w:val="Intense Reference1"/>
    <w:basedOn w:val="DefaultParagraphFont"/>
    <w:uiPriority w:val="32"/>
    <w:rsid w:val="00F553FC"/>
    <w:rPr>
      <w:b/>
      <w:bCs/>
      <w:smallCaps/>
      <w:color w:val="C0504D"/>
      <w:spacing w:val="5"/>
      <w:u w:val="single"/>
    </w:rPr>
  </w:style>
  <w:style w:type="character" w:styleId="LineNumber">
    <w:name w:val="line number"/>
    <w:basedOn w:val="DefaultParagraphFont"/>
    <w:uiPriority w:val="99"/>
    <w:semiHidden/>
    <w:unhideWhenUsed/>
    <w:rsid w:val="00F553FC"/>
  </w:style>
  <w:style w:type="paragraph" w:styleId="MacroText">
    <w:name w:val="macro"/>
    <w:link w:val="MacroTextChar"/>
    <w:uiPriority w:val="99"/>
    <w:semiHidden/>
    <w:unhideWhenUsed/>
    <w:rsid w:val="00F553FC"/>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nsolas" w:hAnsi="Consolas" w:cs="Consolas"/>
      <w:sz w:val="20"/>
      <w:szCs w:val="20"/>
    </w:rPr>
  </w:style>
  <w:style w:type="character" w:customStyle="1" w:styleId="MacroTextChar">
    <w:name w:val="Macro Text Char"/>
    <w:basedOn w:val="DefaultParagraphFont"/>
    <w:link w:val="MacroText"/>
    <w:uiPriority w:val="99"/>
    <w:semiHidden/>
    <w:rsid w:val="00F553FC"/>
    <w:rPr>
      <w:rFonts w:ascii="Consolas" w:hAnsi="Consolas" w:cs="Consolas"/>
      <w:sz w:val="20"/>
      <w:szCs w:val="20"/>
    </w:rPr>
  </w:style>
  <w:style w:type="paragraph" w:customStyle="1" w:styleId="MessageHeader1">
    <w:name w:val="Message Header1"/>
    <w:basedOn w:val="Normal"/>
    <w:next w:val="MessageHeader"/>
    <w:link w:val="MessageHeaderChar"/>
    <w:uiPriority w:val="99"/>
    <w:semiHidden/>
    <w:unhideWhenUsed/>
    <w:rsid w:val="00F553FC"/>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imes New Roman" w:eastAsia="Times New Roman" w:hAnsi="Times New Roman" w:cs="Times New Roman"/>
    </w:rPr>
  </w:style>
  <w:style w:type="character" w:customStyle="1" w:styleId="MessageHeaderChar">
    <w:name w:val="Message Header Char"/>
    <w:basedOn w:val="DefaultParagraphFont"/>
    <w:link w:val="MessageHeader1"/>
    <w:uiPriority w:val="99"/>
    <w:semiHidden/>
    <w:rsid w:val="00F553FC"/>
    <w:rPr>
      <w:rFonts w:ascii="Times New Roman" w:eastAsia="Times New Roman" w:hAnsi="Times New Roman" w:cs="Times New Roman"/>
      <w:shd w:val="pct20" w:color="auto" w:fill="auto"/>
    </w:rPr>
  </w:style>
  <w:style w:type="paragraph" w:styleId="NoSpacing">
    <w:name w:val="No Spacing"/>
    <w:uiPriority w:val="1"/>
    <w:rsid w:val="00F553FC"/>
    <w:pPr>
      <w:spacing w:after="0" w:line="240" w:lineRule="auto"/>
    </w:pPr>
    <w:rPr>
      <w:rFonts w:ascii="Times New Roman" w:hAnsi="Times New Roman"/>
      <w:sz w:val="24"/>
      <w:szCs w:val="24"/>
    </w:rPr>
  </w:style>
  <w:style w:type="paragraph" w:styleId="NormalWeb">
    <w:name w:val="Normal (Web)"/>
    <w:basedOn w:val="Normal"/>
    <w:uiPriority w:val="99"/>
    <w:semiHidden/>
    <w:unhideWhenUsed/>
    <w:rsid w:val="00F553FC"/>
    <w:pPr>
      <w:spacing w:after="0" w:line="240" w:lineRule="auto"/>
    </w:pPr>
    <w:rPr>
      <w:rFonts w:ascii="Times New Roman" w:hAnsi="Times New Roman" w:cs="Times New Roman"/>
      <w:sz w:val="24"/>
      <w:szCs w:val="24"/>
    </w:rPr>
  </w:style>
  <w:style w:type="paragraph" w:styleId="NormalIndent">
    <w:name w:val="Normal Indent"/>
    <w:basedOn w:val="Normal"/>
    <w:uiPriority w:val="99"/>
    <w:semiHidden/>
    <w:unhideWhenUsed/>
    <w:rsid w:val="00F553FC"/>
    <w:pPr>
      <w:spacing w:after="0" w:line="240" w:lineRule="auto"/>
      <w:ind w:left="720"/>
    </w:pPr>
    <w:rPr>
      <w:rFonts w:ascii="Times New Roman" w:hAnsi="Times New Roman"/>
      <w:sz w:val="24"/>
      <w:szCs w:val="24"/>
    </w:rPr>
  </w:style>
  <w:style w:type="paragraph" w:styleId="NoteHeading">
    <w:name w:val="Note Heading"/>
    <w:basedOn w:val="Normal"/>
    <w:next w:val="Normal"/>
    <w:link w:val="NoteHeadingChar"/>
    <w:uiPriority w:val="99"/>
    <w:semiHidden/>
    <w:unhideWhenUsed/>
    <w:rsid w:val="00F553FC"/>
    <w:pPr>
      <w:spacing w:after="0" w:line="240" w:lineRule="auto"/>
    </w:pPr>
    <w:rPr>
      <w:rFonts w:ascii="Times New Roman" w:hAnsi="Times New Roman"/>
      <w:sz w:val="24"/>
      <w:szCs w:val="24"/>
    </w:rPr>
  </w:style>
  <w:style w:type="character" w:customStyle="1" w:styleId="NoteHeadingChar">
    <w:name w:val="Note Heading Char"/>
    <w:basedOn w:val="DefaultParagraphFont"/>
    <w:link w:val="NoteHeading"/>
    <w:uiPriority w:val="99"/>
    <w:semiHidden/>
    <w:rsid w:val="00F553FC"/>
    <w:rPr>
      <w:rFonts w:ascii="Times New Roman" w:hAnsi="Times New Roman"/>
      <w:sz w:val="24"/>
      <w:szCs w:val="24"/>
    </w:rPr>
  </w:style>
  <w:style w:type="character" w:styleId="PageNumber">
    <w:name w:val="page number"/>
    <w:basedOn w:val="DefaultParagraphFont"/>
    <w:uiPriority w:val="99"/>
    <w:semiHidden/>
    <w:unhideWhenUsed/>
    <w:rsid w:val="00F553FC"/>
  </w:style>
  <w:style w:type="character" w:styleId="PlaceholderText">
    <w:name w:val="Placeholder Text"/>
    <w:basedOn w:val="DefaultParagraphFont"/>
    <w:uiPriority w:val="99"/>
    <w:semiHidden/>
    <w:rsid w:val="00F553FC"/>
    <w:rPr>
      <w:color w:val="808080"/>
    </w:rPr>
  </w:style>
  <w:style w:type="paragraph" w:styleId="PlainText">
    <w:name w:val="Plain Text"/>
    <w:basedOn w:val="Normal"/>
    <w:link w:val="PlainTextChar"/>
    <w:uiPriority w:val="99"/>
    <w:semiHidden/>
    <w:unhideWhenUsed/>
    <w:rsid w:val="00F553FC"/>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F553FC"/>
    <w:rPr>
      <w:rFonts w:ascii="Consolas" w:hAnsi="Consolas" w:cs="Consolas"/>
      <w:sz w:val="21"/>
      <w:szCs w:val="21"/>
    </w:rPr>
  </w:style>
  <w:style w:type="paragraph" w:customStyle="1" w:styleId="Quote1">
    <w:name w:val="Quote1"/>
    <w:basedOn w:val="Normal"/>
    <w:next w:val="Normal"/>
    <w:uiPriority w:val="29"/>
    <w:rsid w:val="00F553FC"/>
    <w:pPr>
      <w:spacing w:after="0" w:line="240" w:lineRule="auto"/>
    </w:pPr>
    <w:rPr>
      <w:rFonts w:ascii="Times New Roman" w:hAnsi="Times New Roman"/>
      <w:i/>
      <w:iCs/>
      <w:color w:val="000000"/>
      <w:sz w:val="24"/>
      <w:szCs w:val="24"/>
    </w:rPr>
  </w:style>
  <w:style w:type="character" w:customStyle="1" w:styleId="QuoteChar">
    <w:name w:val="Quote Char"/>
    <w:basedOn w:val="DefaultParagraphFont"/>
    <w:link w:val="Quote"/>
    <w:uiPriority w:val="29"/>
    <w:rsid w:val="00F553FC"/>
    <w:rPr>
      <w:i/>
      <w:iCs/>
      <w:color w:val="000000"/>
    </w:rPr>
  </w:style>
  <w:style w:type="paragraph" w:styleId="Salutation">
    <w:name w:val="Salutation"/>
    <w:basedOn w:val="Normal"/>
    <w:next w:val="Normal"/>
    <w:link w:val="SalutationChar"/>
    <w:uiPriority w:val="99"/>
    <w:semiHidden/>
    <w:unhideWhenUsed/>
    <w:rsid w:val="00F553FC"/>
    <w:pPr>
      <w:spacing w:after="0" w:line="240" w:lineRule="auto"/>
    </w:pPr>
    <w:rPr>
      <w:rFonts w:ascii="Times New Roman" w:hAnsi="Times New Roman"/>
      <w:sz w:val="24"/>
      <w:szCs w:val="24"/>
    </w:rPr>
  </w:style>
  <w:style w:type="character" w:customStyle="1" w:styleId="SalutationChar">
    <w:name w:val="Salutation Char"/>
    <w:basedOn w:val="DefaultParagraphFont"/>
    <w:link w:val="Salutation"/>
    <w:uiPriority w:val="99"/>
    <w:semiHidden/>
    <w:rsid w:val="00F553FC"/>
    <w:rPr>
      <w:rFonts w:ascii="Times New Roman" w:hAnsi="Times New Roman"/>
      <w:sz w:val="24"/>
      <w:szCs w:val="24"/>
    </w:rPr>
  </w:style>
  <w:style w:type="paragraph" w:styleId="Signature">
    <w:name w:val="Signature"/>
    <w:basedOn w:val="Normal"/>
    <w:link w:val="SignatureChar"/>
    <w:uiPriority w:val="99"/>
    <w:semiHidden/>
    <w:unhideWhenUsed/>
    <w:rsid w:val="00F553FC"/>
    <w:pPr>
      <w:spacing w:after="0" w:line="240" w:lineRule="auto"/>
      <w:ind w:left="4320"/>
    </w:pPr>
    <w:rPr>
      <w:rFonts w:ascii="Times New Roman" w:hAnsi="Times New Roman"/>
      <w:sz w:val="24"/>
      <w:szCs w:val="24"/>
    </w:rPr>
  </w:style>
  <w:style w:type="character" w:customStyle="1" w:styleId="SignatureChar">
    <w:name w:val="Signature Char"/>
    <w:basedOn w:val="DefaultParagraphFont"/>
    <w:link w:val="Signature"/>
    <w:uiPriority w:val="99"/>
    <w:semiHidden/>
    <w:rsid w:val="00F553FC"/>
    <w:rPr>
      <w:rFonts w:ascii="Times New Roman" w:hAnsi="Times New Roman"/>
      <w:sz w:val="24"/>
      <w:szCs w:val="24"/>
    </w:rPr>
  </w:style>
  <w:style w:type="character" w:styleId="Strong">
    <w:name w:val="Strong"/>
    <w:basedOn w:val="DefaultParagraphFont"/>
    <w:uiPriority w:val="22"/>
    <w:rsid w:val="00F553FC"/>
    <w:rPr>
      <w:b/>
      <w:bCs/>
    </w:rPr>
  </w:style>
  <w:style w:type="character" w:customStyle="1" w:styleId="SubtleEmphasis1">
    <w:name w:val="Subtle Emphasis1"/>
    <w:basedOn w:val="DefaultParagraphFont"/>
    <w:uiPriority w:val="19"/>
    <w:rsid w:val="00F553FC"/>
    <w:rPr>
      <w:i/>
      <w:iCs/>
      <w:color w:val="808080"/>
    </w:rPr>
  </w:style>
  <w:style w:type="character" w:customStyle="1" w:styleId="SubtleReference1">
    <w:name w:val="Subtle Reference1"/>
    <w:basedOn w:val="DefaultParagraphFont"/>
    <w:uiPriority w:val="31"/>
    <w:rsid w:val="00F553FC"/>
    <w:rPr>
      <w:smallCaps/>
      <w:color w:val="C0504D"/>
      <w:u w:val="single"/>
    </w:rPr>
  </w:style>
  <w:style w:type="paragraph" w:styleId="TableofAuthorities">
    <w:name w:val="table of authorities"/>
    <w:basedOn w:val="Normal"/>
    <w:next w:val="Normal"/>
    <w:uiPriority w:val="99"/>
    <w:semiHidden/>
    <w:unhideWhenUsed/>
    <w:rsid w:val="00F553FC"/>
    <w:pPr>
      <w:spacing w:after="0" w:line="240" w:lineRule="auto"/>
      <w:ind w:left="240" w:hanging="240"/>
    </w:pPr>
    <w:rPr>
      <w:rFonts w:ascii="Times New Roman" w:hAnsi="Times New Roman"/>
      <w:sz w:val="24"/>
      <w:szCs w:val="24"/>
    </w:rPr>
  </w:style>
  <w:style w:type="paragraph" w:styleId="TableofFigures">
    <w:name w:val="table of figures"/>
    <w:basedOn w:val="Normal"/>
    <w:next w:val="Normal"/>
    <w:uiPriority w:val="99"/>
    <w:semiHidden/>
    <w:unhideWhenUsed/>
    <w:rsid w:val="00F553FC"/>
    <w:pPr>
      <w:spacing w:after="0" w:line="240" w:lineRule="auto"/>
    </w:pPr>
    <w:rPr>
      <w:rFonts w:ascii="Times New Roman" w:hAnsi="Times New Roman"/>
      <w:sz w:val="24"/>
      <w:szCs w:val="24"/>
    </w:rPr>
  </w:style>
  <w:style w:type="paragraph" w:customStyle="1" w:styleId="TOAHeading1">
    <w:name w:val="TOA Heading1"/>
    <w:basedOn w:val="Normal"/>
    <w:next w:val="Normal"/>
    <w:uiPriority w:val="99"/>
    <w:semiHidden/>
    <w:unhideWhenUsed/>
    <w:rsid w:val="00F553FC"/>
    <w:pPr>
      <w:spacing w:before="120" w:after="0" w:line="240" w:lineRule="auto"/>
    </w:pPr>
    <w:rPr>
      <w:rFonts w:ascii="Times New Roman" w:eastAsia="Times New Roman" w:hAnsi="Times New Roman" w:cs="Times New Roman"/>
      <w:b/>
      <w:bCs/>
      <w:sz w:val="24"/>
      <w:szCs w:val="24"/>
    </w:rPr>
  </w:style>
  <w:style w:type="character" w:customStyle="1" w:styleId="cosearchterm">
    <w:name w:val="co_searchterm"/>
    <w:basedOn w:val="DefaultParagraphFont"/>
    <w:rsid w:val="00F553FC"/>
  </w:style>
  <w:style w:type="paragraph" w:styleId="ListParagraph">
    <w:name w:val="List Paragraph"/>
    <w:basedOn w:val="Normal"/>
    <w:uiPriority w:val="34"/>
    <w:qFormat/>
    <w:rsid w:val="00F553FC"/>
    <w:pPr>
      <w:spacing w:after="0" w:line="240" w:lineRule="auto"/>
      <w:ind w:left="720"/>
      <w:contextualSpacing/>
    </w:pPr>
    <w:rPr>
      <w:rFonts w:ascii="Times New Roman" w:hAnsi="Times New Roman"/>
      <w:sz w:val="24"/>
      <w:szCs w:val="24"/>
    </w:rPr>
  </w:style>
  <w:style w:type="paragraph" w:styleId="List">
    <w:name w:val="List"/>
    <w:basedOn w:val="Normal"/>
    <w:uiPriority w:val="99"/>
    <w:semiHidden/>
    <w:unhideWhenUsed/>
    <w:rsid w:val="00F553FC"/>
    <w:pPr>
      <w:spacing w:after="0" w:line="240" w:lineRule="auto"/>
      <w:ind w:left="360" w:hanging="360"/>
      <w:contextualSpacing/>
    </w:pPr>
    <w:rPr>
      <w:rFonts w:ascii="Times New Roman" w:hAnsi="Times New Roman"/>
      <w:sz w:val="24"/>
      <w:szCs w:val="24"/>
    </w:rPr>
  </w:style>
  <w:style w:type="paragraph" w:styleId="List2">
    <w:name w:val="List 2"/>
    <w:basedOn w:val="Normal"/>
    <w:uiPriority w:val="99"/>
    <w:semiHidden/>
    <w:unhideWhenUsed/>
    <w:rsid w:val="00F553FC"/>
    <w:pPr>
      <w:spacing w:after="0" w:line="240" w:lineRule="auto"/>
      <w:ind w:left="720" w:hanging="360"/>
      <w:contextualSpacing/>
    </w:pPr>
    <w:rPr>
      <w:rFonts w:ascii="Times New Roman" w:hAnsi="Times New Roman"/>
      <w:sz w:val="24"/>
      <w:szCs w:val="24"/>
    </w:rPr>
  </w:style>
  <w:style w:type="paragraph" w:styleId="List3">
    <w:name w:val="List 3"/>
    <w:basedOn w:val="Normal"/>
    <w:uiPriority w:val="99"/>
    <w:semiHidden/>
    <w:unhideWhenUsed/>
    <w:rsid w:val="00F553FC"/>
    <w:pPr>
      <w:spacing w:after="0" w:line="240" w:lineRule="auto"/>
      <w:ind w:left="1080" w:hanging="360"/>
      <w:contextualSpacing/>
    </w:pPr>
    <w:rPr>
      <w:rFonts w:ascii="Times New Roman" w:hAnsi="Times New Roman"/>
      <w:sz w:val="24"/>
      <w:szCs w:val="24"/>
    </w:rPr>
  </w:style>
  <w:style w:type="paragraph" w:styleId="List4">
    <w:name w:val="List 4"/>
    <w:basedOn w:val="Normal"/>
    <w:uiPriority w:val="99"/>
    <w:semiHidden/>
    <w:unhideWhenUsed/>
    <w:rsid w:val="00F553FC"/>
    <w:pPr>
      <w:spacing w:after="0" w:line="240" w:lineRule="auto"/>
      <w:ind w:left="1440" w:hanging="360"/>
      <w:contextualSpacing/>
    </w:pPr>
    <w:rPr>
      <w:rFonts w:ascii="Times New Roman" w:hAnsi="Times New Roman"/>
      <w:sz w:val="24"/>
      <w:szCs w:val="24"/>
    </w:rPr>
  </w:style>
  <w:style w:type="paragraph" w:styleId="List5">
    <w:name w:val="List 5"/>
    <w:basedOn w:val="Normal"/>
    <w:uiPriority w:val="99"/>
    <w:semiHidden/>
    <w:unhideWhenUsed/>
    <w:rsid w:val="00F553FC"/>
    <w:pPr>
      <w:spacing w:after="0" w:line="240" w:lineRule="auto"/>
      <w:ind w:left="1800" w:hanging="360"/>
      <w:contextualSpacing/>
    </w:pPr>
    <w:rPr>
      <w:rFonts w:ascii="Times New Roman" w:hAnsi="Times New Roman"/>
      <w:sz w:val="24"/>
      <w:szCs w:val="24"/>
    </w:rPr>
  </w:style>
  <w:style w:type="paragraph" w:styleId="ListBullet">
    <w:name w:val="List Bullet"/>
    <w:basedOn w:val="Normal"/>
    <w:uiPriority w:val="99"/>
    <w:semiHidden/>
    <w:unhideWhenUsed/>
    <w:rsid w:val="00F553FC"/>
    <w:pPr>
      <w:numPr>
        <w:numId w:val="17"/>
      </w:numPr>
      <w:spacing w:after="0" w:line="240" w:lineRule="auto"/>
      <w:contextualSpacing/>
    </w:pPr>
    <w:rPr>
      <w:rFonts w:ascii="Times New Roman" w:hAnsi="Times New Roman"/>
      <w:sz w:val="24"/>
      <w:szCs w:val="24"/>
    </w:rPr>
  </w:style>
  <w:style w:type="paragraph" w:styleId="ListBullet2">
    <w:name w:val="List Bullet 2"/>
    <w:basedOn w:val="Normal"/>
    <w:uiPriority w:val="99"/>
    <w:semiHidden/>
    <w:unhideWhenUsed/>
    <w:rsid w:val="00F553FC"/>
    <w:pPr>
      <w:numPr>
        <w:numId w:val="18"/>
      </w:numPr>
      <w:spacing w:after="0" w:line="240" w:lineRule="auto"/>
      <w:contextualSpacing/>
    </w:pPr>
    <w:rPr>
      <w:rFonts w:ascii="Times New Roman" w:hAnsi="Times New Roman"/>
      <w:sz w:val="24"/>
      <w:szCs w:val="24"/>
    </w:rPr>
  </w:style>
  <w:style w:type="paragraph" w:styleId="ListBullet3">
    <w:name w:val="List Bullet 3"/>
    <w:basedOn w:val="Normal"/>
    <w:uiPriority w:val="99"/>
    <w:semiHidden/>
    <w:unhideWhenUsed/>
    <w:rsid w:val="00F553FC"/>
    <w:pPr>
      <w:numPr>
        <w:numId w:val="19"/>
      </w:numPr>
      <w:spacing w:after="0" w:line="240" w:lineRule="auto"/>
      <w:contextualSpacing/>
    </w:pPr>
    <w:rPr>
      <w:rFonts w:ascii="Times New Roman" w:hAnsi="Times New Roman"/>
      <w:sz w:val="24"/>
      <w:szCs w:val="24"/>
    </w:rPr>
  </w:style>
  <w:style w:type="paragraph" w:styleId="ListBullet4">
    <w:name w:val="List Bullet 4"/>
    <w:basedOn w:val="Normal"/>
    <w:uiPriority w:val="99"/>
    <w:semiHidden/>
    <w:unhideWhenUsed/>
    <w:rsid w:val="00F553FC"/>
    <w:pPr>
      <w:numPr>
        <w:numId w:val="20"/>
      </w:numPr>
      <w:spacing w:after="0" w:line="240" w:lineRule="auto"/>
      <w:contextualSpacing/>
    </w:pPr>
    <w:rPr>
      <w:rFonts w:ascii="Times New Roman" w:hAnsi="Times New Roman"/>
      <w:sz w:val="24"/>
      <w:szCs w:val="24"/>
    </w:rPr>
  </w:style>
  <w:style w:type="paragraph" w:styleId="ListBullet5">
    <w:name w:val="List Bullet 5"/>
    <w:basedOn w:val="Normal"/>
    <w:uiPriority w:val="99"/>
    <w:semiHidden/>
    <w:unhideWhenUsed/>
    <w:rsid w:val="00F553FC"/>
    <w:pPr>
      <w:numPr>
        <w:numId w:val="21"/>
      </w:numPr>
      <w:spacing w:after="0" w:line="240" w:lineRule="auto"/>
      <w:contextualSpacing/>
    </w:pPr>
    <w:rPr>
      <w:rFonts w:ascii="Times New Roman" w:hAnsi="Times New Roman"/>
      <w:sz w:val="24"/>
      <w:szCs w:val="24"/>
    </w:rPr>
  </w:style>
  <w:style w:type="paragraph" w:styleId="ListContinue">
    <w:name w:val="List Continue"/>
    <w:basedOn w:val="Normal"/>
    <w:uiPriority w:val="99"/>
    <w:semiHidden/>
    <w:unhideWhenUsed/>
    <w:rsid w:val="00F553FC"/>
    <w:pPr>
      <w:spacing w:after="120" w:line="240" w:lineRule="auto"/>
      <w:ind w:left="360"/>
      <w:contextualSpacing/>
    </w:pPr>
    <w:rPr>
      <w:rFonts w:ascii="Times New Roman" w:hAnsi="Times New Roman"/>
      <w:sz w:val="24"/>
      <w:szCs w:val="24"/>
    </w:rPr>
  </w:style>
  <w:style w:type="paragraph" w:styleId="ListContinue2">
    <w:name w:val="List Continue 2"/>
    <w:basedOn w:val="Normal"/>
    <w:uiPriority w:val="99"/>
    <w:semiHidden/>
    <w:unhideWhenUsed/>
    <w:rsid w:val="00F553FC"/>
    <w:pPr>
      <w:spacing w:after="120" w:line="240" w:lineRule="auto"/>
      <w:ind w:left="720"/>
      <w:contextualSpacing/>
    </w:pPr>
    <w:rPr>
      <w:rFonts w:ascii="Times New Roman" w:hAnsi="Times New Roman"/>
      <w:sz w:val="24"/>
      <w:szCs w:val="24"/>
    </w:rPr>
  </w:style>
  <w:style w:type="paragraph" w:styleId="ListContinue3">
    <w:name w:val="List Continue 3"/>
    <w:basedOn w:val="Normal"/>
    <w:uiPriority w:val="99"/>
    <w:semiHidden/>
    <w:unhideWhenUsed/>
    <w:rsid w:val="00F553FC"/>
    <w:pPr>
      <w:spacing w:after="120" w:line="240" w:lineRule="auto"/>
      <w:ind w:left="1080"/>
      <w:contextualSpacing/>
    </w:pPr>
    <w:rPr>
      <w:rFonts w:ascii="Times New Roman" w:hAnsi="Times New Roman"/>
      <w:sz w:val="24"/>
      <w:szCs w:val="24"/>
    </w:rPr>
  </w:style>
  <w:style w:type="paragraph" w:styleId="ListContinue4">
    <w:name w:val="List Continue 4"/>
    <w:basedOn w:val="Normal"/>
    <w:uiPriority w:val="99"/>
    <w:semiHidden/>
    <w:unhideWhenUsed/>
    <w:rsid w:val="00F553FC"/>
    <w:pPr>
      <w:spacing w:after="120" w:line="240" w:lineRule="auto"/>
      <w:ind w:left="1440"/>
      <w:contextualSpacing/>
    </w:pPr>
    <w:rPr>
      <w:rFonts w:ascii="Times New Roman" w:hAnsi="Times New Roman"/>
      <w:sz w:val="24"/>
      <w:szCs w:val="24"/>
    </w:rPr>
  </w:style>
  <w:style w:type="paragraph" w:styleId="ListContinue5">
    <w:name w:val="List Continue 5"/>
    <w:basedOn w:val="Normal"/>
    <w:uiPriority w:val="99"/>
    <w:semiHidden/>
    <w:unhideWhenUsed/>
    <w:rsid w:val="00F553FC"/>
    <w:pPr>
      <w:spacing w:after="120" w:line="240" w:lineRule="auto"/>
      <w:ind w:left="1800"/>
      <w:contextualSpacing/>
    </w:pPr>
    <w:rPr>
      <w:rFonts w:ascii="Times New Roman" w:hAnsi="Times New Roman"/>
      <w:sz w:val="24"/>
      <w:szCs w:val="24"/>
    </w:rPr>
  </w:style>
  <w:style w:type="paragraph" w:styleId="ListNumber">
    <w:name w:val="List Number"/>
    <w:basedOn w:val="Normal"/>
    <w:uiPriority w:val="99"/>
    <w:semiHidden/>
    <w:unhideWhenUsed/>
    <w:rsid w:val="00F553FC"/>
    <w:pPr>
      <w:numPr>
        <w:numId w:val="22"/>
      </w:numPr>
      <w:spacing w:after="0" w:line="240" w:lineRule="auto"/>
      <w:contextualSpacing/>
    </w:pPr>
    <w:rPr>
      <w:rFonts w:ascii="Times New Roman" w:hAnsi="Times New Roman"/>
      <w:sz w:val="24"/>
      <w:szCs w:val="24"/>
    </w:rPr>
  </w:style>
  <w:style w:type="paragraph" w:styleId="ListNumber2">
    <w:name w:val="List Number 2"/>
    <w:basedOn w:val="Normal"/>
    <w:uiPriority w:val="99"/>
    <w:semiHidden/>
    <w:unhideWhenUsed/>
    <w:rsid w:val="00F553FC"/>
    <w:pPr>
      <w:numPr>
        <w:numId w:val="23"/>
      </w:numPr>
      <w:spacing w:after="0" w:line="240" w:lineRule="auto"/>
      <w:contextualSpacing/>
    </w:pPr>
    <w:rPr>
      <w:rFonts w:ascii="Times New Roman" w:hAnsi="Times New Roman"/>
      <w:sz w:val="24"/>
      <w:szCs w:val="24"/>
    </w:rPr>
  </w:style>
  <w:style w:type="paragraph" w:styleId="ListNumber3">
    <w:name w:val="List Number 3"/>
    <w:basedOn w:val="Normal"/>
    <w:uiPriority w:val="99"/>
    <w:semiHidden/>
    <w:unhideWhenUsed/>
    <w:rsid w:val="00F553FC"/>
    <w:pPr>
      <w:numPr>
        <w:numId w:val="24"/>
      </w:numPr>
      <w:spacing w:after="0" w:line="240" w:lineRule="auto"/>
      <w:contextualSpacing/>
    </w:pPr>
    <w:rPr>
      <w:rFonts w:ascii="Times New Roman" w:hAnsi="Times New Roman"/>
      <w:sz w:val="24"/>
      <w:szCs w:val="24"/>
    </w:rPr>
  </w:style>
  <w:style w:type="paragraph" w:styleId="ListNumber4">
    <w:name w:val="List Number 4"/>
    <w:basedOn w:val="Normal"/>
    <w:uiPriority w:val="99"/>
    <w:semiHidden/>
    <w:unhideWhenUsed/>
    <w:rsid w:val="00F553FC"/>
    <w:pPr>
      <w:numPr>
        <w:numId w:val="25"/>
      </w:numPr>
      <w:spacing w:after="0" w:line="240" w:lineRule="auto"/>
      <w:contextualSpacing/>
    </w:pPr>
    <w:rPr>
      <w:rFonts w:ascii="Times New Roman" w:hAnsi="Times New Roman"/>
      <w:sz w:val="24"/>
      <w:szCs w:val="24"/>
    </w:rPr>
  </w:style>
  <w:style w:type="paragraph" w:styleId="ListNumber5">
    <w:name w:val="List Number 5"/>
    <w:basedOn w:val="Normal"/>
    <w:uiPriority w:val="99"/>
    <w:semiHidden/>
    <w:unhideWhenUsed/>
    <w:rsid w:val="00F553FC"/>
    <w:pPr>
      <w:numPr>
        <w:numId w:val="26"/>
      </w:numPr>
      <w:spacing w:after="0" w:line="240" w:lineRule="auto"/>
      <w:contextualSpacing/>
    </w:pPr>
    <w:rPr>
      <w:rFonts w:ascii="Times New Roman" w:hAnsi="Times New Roman"/>
      <w:sz w:val="24"/>
      <w:szCs w:val="24"/>
    </w:rPr>
  </w:style>
  <w:style w:type="character" w:customStyle="1" w:styleId="Heading9Char1">
    <w:name w:val="Heading 9 Char1"/>
    <w:basedOn w:val="DefaultParagraphFont"/>
    <w:uiPriority w:val="9"/>
    <w:semiHidden/>
    <w:rsid w:val="00F553FC"/>
    <w:rPr>
      <w:rFonts w:asciiTheme="majorHAnsi" w:eastAsiaTheme="majorEastAsia" w:hAnsiTheme="majorHAnsi" w:cstheme="majorBidi"/>
      <w:i/>
      <w:iCs/>
      <w:color w:val="404040" w:themeColor="text1" w:themeTint="BF"/>
      <w:sz w:val="20"/>
      <w:szCs w:val="20"/>
    </w:rPr>
  </w:style>
  <w:style w:type="character" w:customStyle="1" w:styleId="Heading8Char1">
    <w:name w:val="Heading 8 Char1"/>
    <w:basedOn w:val="DefaultParagraphFont"/>
    <w:uiPriority w:val="9"/>
    <w:semiHidden/>
    <w:rsid w:val="00F553FC"/>
    <w:rPr>
      <w:rFonts w:asciiTheme="majorHAnsi" w:eastAsiaTheme="majorEastAsia" w:hAnsiTheme="majorHAnsi" w:cstheme="majorBidi"/>
      <w:color w:val="404040" w:themeColor="text1" w:themeTint="BF"/>
      <w:sz w:val="20"/>
      <w:szCs w:val="20"/>
    </w:rPr>
  </w:style>
  <w:style w:type="character" w:customStyle="1" w:styleId="Heading7Char1">
    <w:name w:val="Heading 7 Char1"/>
    <w:basedOn w:val="DefaultParagraphFont"/>
    <w:uiPriority w:val="9"/>
    <w:semiHidden/>
    <w:rsid w:val="00F553FC"/>
    <w:rPr>
      <w:rFonts w:asciiTheme="majorHAnsi" w:eastAsiaTheme="majorEastAsia" w:hAnsiTheme="majorHAnsi" w:cstheme="majorBidi"/>
      <w:i/>
      <w:iCs/>
      <w:color w:val="404040" w:themeColor="text1" w:themeTint="BF"/>
    </w:rPr>
  </w:style>
  <w:style w:type="character" w:customStyle="1" w:styleId="Heading6Char1">
    <w:name w:val="Heading 6 Char1"/>
    <w:basedOn w:val="DefaultParagraphFont"/>
    <w:uiPriority w:val="9"/>
    <w:semiHidden/>
    <w:rsid w:val="00F553FC"/>
    <w:rPr>
      <w:rFonts w:asciiTheme="majorHAnsi" w:eastAsiaTheme="majorEastAsia" w:hAnsiTheme="majorHAnsi" w:cstheme="majorBidi"/>
      <w:i/>
      <w:iCs/>
      <w:color w:val="243F60" w:themeColor="accent1" w:themeShade="7F"/>
    </w:rPr>
  </w:style>
  <w:style w:type="character" w:customStyle="1" w:styleId="Heading5Char1">
    <w:name w:val="Heading 5 Char1"/>
    <w:basedOn w:val="DefaultParagraphFont"/>
    <w:uiPriority w:val="9"/>
    <w:semiHidden/>
    <w:rsid w:val="00F553FC"/>
    <w:rPr>
      <w:rFonts w:asciiTheme="majorHAnsi" w:eastAsiaTheme="majorEastAsia" w:hAnsiTheme="majorHAnsi" w:cstheme="majorBidi"/>
      <w:color w:val="243F60" w:themeColor="accent1" w:themeShade="7F"/>
    </w:rPr>
  </w:style>
  <w:style w:type="character" w:customStyle="1" w:styleId="Heading4Char1">
    <w:name w:val="Heading 4 Char1"/>
    <w:basedOn w:val="DefaultParagraphFont"/>
    <w:uiPriority w:val="9"/>
    <w:semiHidden/>
    <w:rsid w:val="00F553FC"/>
    <w:rPr>
      <w:rFonts w:asciiTheme="majorHAnsi" w:eastAsiaTheme="majorEastAsia" w:hAnsiTheme="majorHAnsi" w:cstheme="majorBidi"/>
      <w:b/>
      <w:bCs/>
      <w:i/>
      <w:iCs/>
      <w:color w:val="4F81BD" w:themeColor="accent1"/>
    </w:rPr>
  </w:style>
  <w:style w:type="character" w:customStyle="1" w:styleId="Heading3Char1">
    <w:name w:val="Heading 3 Char1"/>
    <w:basedOn w:val="DefaultParagraphFont"/>
    <w:uiPriority w:val="9"/>
    <w:semiHidden/>
    <w:rsid w:val="00F553FC"/>
    <w:rPr>
      <w:rFonts w:asciiTheme="majorHAnsi" w:eastAsiaTheme="majorEastAsia" w:hAnsiTheme="majorHAnsi" w:cstheme="majorBidi"/>
      <w:b/>
      <w:bCs/>
      <w:color w:val="4F81BD" w:themeColor="accent1"/>
    </w:rPr>
  </w:style>
  <w:style w:type="character" w:customStyle="1" w:styleId="Heading2Char1">
    <w:name w:val="Heading 2 Char1"/>
    <w:basedOn w:val="DefaultParagraphFont"/>
    <w:uiPriority w:val="9"/>
    <w:semiHidden/>
    <w:rsid w:val="00F553FC"/>
    <w:rPr>
      <w:rFonts w:asciiTheme="majorHAnsi" w:eastAsiaTheme="majorEastAsia" w:hAnsiTheme="majorHAnsi" w:cstheme="majorBidi"/>
      <w:b/>
      <w:bCs/>
      <w:color w:val="4F81BD" w:themeColor="accent1"/>
      <w:sz w:val="26"/>
      <w:szCs w:val="26"/>
    </w:rPr>
  </w:style>
  <w:style w:type="paragraph" w:styleId="Title">
    <w:name w:val="Title"/>
    <w:basedOn w:val="Normal"/>
    <w:next w:val="Normal"/>
    <w:link w:val="TitleChar"/>
    <w:qFormat/>
    <w:rsid w:val="00F553FC"/>
    <w:pPr>
      <w:pBdr>
        <w:bottom w:val="single" w:sz="8" w:space="4" w:color="4F81BD" w:themeColor="accent1"/>
      </w:pBdr>
      <w:spacing w:after="300" w:line="240" w:lineRule="auto"/>
      <w:contextualSpacing/>
    </w:pPr>
    <w:rPr>
      <w:rFonts w:eastAsia="Times New Roman" w:cs="Times New Roman"/>
      <w:b/>
      <w:kern w:val="28"/>
      <w:szCs w:val="52"/>
    </w:rPr>
  </w:style>
  <w:style w:type="character" w:customStyle="1" w:styleId="TitleChar1">
    <w:name w:val="Title Char1"/>
    <w:basedOn w:val="DefaultParagraphFont"/>
    <w:uiPriority w:val="10"/>
    <w:rsid w:val="00F553F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qFormat/>
    <w:rsid w:val="00F553FC"/>
    <w:pPr>
      <w:numPr>
        <w:ilvl w:val="1"/>
      </w:numPr>
    </w:pPr>
    <w:rPr>
      <w:rFonts w:eastAsia="Times New Roman" w:cs="Times New Roman"/>
      <w:b/>
      <w:iCs/>
    </w:rPr>
  </w:style>
  <w:style w:type="character" w:customStyle="1" w:styleId="SubtitleChar1">
    <w:name w:val="Subtitle Char1"/>
    <w:basedOn w:val="DefaultParagraphFont"/>
    <w:uiPriority w:val="11"/>
    <w:rsid w:val="00F553FC"/>
    <w:rPr>
      <w:rFonts w:asciiTheme="majorHAnsi" w:eastAsiaTheme="majorEastAsia" w:hAnsiTheme="majorHAnsi" w:cstheme="majorBidi"/>
      <w:i/>
      <w:iCs/>
      <w:color w:val="4F81BD" w:themeColor="accent1"/>
      <w:spacing w:val="15"/>
      <w:sz w:val="24"/>
      <w:szCs w:val="24"/>
    </w:rPr>
  </w:style>
  <w:style w:type="paragraph" w:styleId="BlockText">
    <w:name w:val="Block Text"/>
    <w:basedOn w:val="Normal"/>
    <w:uiPriority w:val="99"/>
    <w:semiHidden/>
    <w:unhideWhenUsed/>
    <w:rsid w:val="00F553FC"/>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eastAsiaTheme="minorEastAsia"/>
      <w:i/>
      <w:iCs/>
      <w:color w:val="4F81BD" w:themeColor="accent1"/>
    </w:rPr>
  </w:style>
  <w:style w:type="paragraph" w:styleId="EnvelopeAddress">
    <w:name w:val="envelope address"/>
    <w:basedOn w:val="Normal"/>
    <w:uiPriority w:val="99"/>
    <w:semiHidden/>
    <w:unhideWhenUsed/>
    <w:rsid w:val="00F553FC"/>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F553FC"/>
    <w:pPr>
      <w:spacing w:after="0" w:line="240" w:lineRule="auto"/>
    </w:pPr>
    <w:rPr>
      <w:rFonts w:asciiTheme="majorHAnsi" w:eastAsiaTheme="majorEastAsia" w:hAnsiTheme="majorHAnsi" w:cstheme="majorBidi"/>
      <w:sz w:val="20"/>
      <w:szCs w:val="20"/>
    </w:rPr>
  </w:style>
  <w:style w:type="character" w:styleId="FollowedHyperlink">
    <w:name w:val="FollowedHyperlink"/>
    <w:basedOn w:val="DefaultParagraphFont"/>
    <w:uiPriority w:val="99"/>
    <w:semiHidden/>
    <w:unhideWhenUsed/>
    <w:rsid w:val="00F553FC"/>
    <w:rPr>
      <w:color w:val="800080" w:themeColor="followedHyperlink"/>
      <w:u w:val="single"/>
    </w:rPr>
  </w:style>
  <w:style w:type="character" w:styleId="Hyperlink">
    <w:name w:val="Hyperlink"/>
    <w:basedOn w:val="DefaultParagraphFont"/>
    <w:uiPriority w:val="99"/>
    <w:unhideWhenUsed/>
    <w:rsid w:val="00F553FC"/>
    <w:rPr>
      <w:color w:val="0000FF" w:themeColor="hyperlink"/>
      <w:u w:val="single"/>
    </w:rPr>
  </w:style>
  <w:style w:type="character" w:styleId="IntenseEmphasis">
    <w:name w:val="Intense Emphasis"/>
    <w:basedOn w:val="DefaultParagraphFont"/>
    <w:uiPriority w:val="21"/>
    <w:qFormat/>
    <w:rsid w:val="00F553FC"/>
    <w:rPr>
      <w:b/>
      <w:bCs/>
      <w:i/>
      <w:iCs/>
      <w:color w:val="4F81BD" w:themeColor="accent1"/>
    </w:rPr>
  </w:style>
  <w:style w:type="paragraph" w:styleId="IntenseQuote">
    <w:name w:val="Intense Quote"/>
    <w:basedOn w:val="Normal"/>
    <w:next w:val="Normal"/>
    <w:link w:val="IntenseQuoteChar"/>
    <w:uiPriority w:val="30"/>
    <w:qFormat/>
    <w:rsid w:val="00F553FC"/>
    <w:pPr>
      <w:pBdr>
        <w:bottom w:val="single" w:sz="4" w:space="4" w:color="4F81BD" w:themeColor="accent1"/>
      </w:pBdr>
      <w:spacing w:before="200" w:after="280"/>
      <w:ind w:left="936" w:right="936"/>
    </w:pPr>
    <w:rPr>
      <w:b/>
      <w:bCs/>
      <w:i/>
      <w:iCs/>
      <w:color w:val="4F81BD"/>
    </w:rPr>
  </w:style>
  <w:style w:type="character" w:customStyle="1" w:styleId="IntenseQuoteChar1">
    <w:name w:val="Intense Quote Char1"/>
    <w:basedOn w:val="DefaultParagraphFont"/>
    <w:uiPriority w:val="30"/>
    <w:rsid w:val="00F553FC"/>
    <w:rPr>
      <w:b/>
      <w:bCs/>
      <w:i/>
      <w:iCs/>
      <w:color w:val="4F81BD" w:themeColor="accent1"/>
    </w:rPr>
  </w:style>
  <w:style w:type="character" w:styleId="IntenseReference">
    <w:name w:val="Intense Reference"/>
    <w:basedOn w:val="DefaultParagraphFont"/>
    <w:uiPriority w:val="32"/>
    <w:qFormat/>
    <w:rsid w:val="00F553FC"/>
    <w:rPr>
      <w:b/>
      <w:bCs/>
      <w:smallCaps/>
      <w:color w:val="C0504D" w:themeColor="accent2"/>
      <w:spacing w:val="5"/>
      <w:u w:val="single"/>
    </w:rPr>
  </w:style>
  <w:style w:type="paragraph" w:styleId="MessageHeader">
    <w:name w:val="Message Header"/>
    <w:basedOn w:val="Normal"/>
    <w:link w:val="MessageHeaderChar1"/>
    <w:uiPriority w:val="99"/>
    <w:semiHidden/>
    <w:unhideWhenUsed/>
    <w:rsid w:val="00F553FC"/>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1">
    <w:name w:val="Message Header Char1"/>
    <w:basedOn w:val="DefaultParagraphFont"/>
    <w:link w:val="MessageHeader"/>
    <w:uiPriority w:val="99"/>
    <w:semiHidden/>
    <w:rsid w:val="00F553FC"/>
    <w:rPr>
      <w:rFonts w:asciiTheme="majorHAnsi" w:eastAsiaTheme="majorEastAsia" w:hAnsiTheme="majorHAnsi" w:cstheme="majorBidi"/>
      <w:sz w:val="24"/>
      <w:szCs w:val="24"/>
      <w:shd w:val="pct20" w:color="auto" w:fill="auto"/>
    </w:rPr>
  </w:style>
  <w:style w:type="paragraph" w:styleId="Quote">
    <w:name w:val="Quote"/>
    <w:basedOn w:val="Normal"/>
    <w:next w:val="Normal"/>
    <w:link w:val="QuoteChar"/>
    <w:uiPriority w:val="29"/>
    <w:qFormat/>
    <w:rsid w:val="00F553FC"/>
    <w:rPr>
      <w:i/>
      <w:iCs/>
      <w:color w:val="000000"/>
    </w:rPr>
  </w:style>
  <w:style w:type="character" w:customStyle="1" w:styleId="QuoteChar1">
    <w:name w:val="Quote Char1"/>
    <w:basedOn w:val="DefaultParagraphFont"/>
    <w:uiPriority w:val="29"/>
    <w:rsid w:val="00F553FC"/>
    <w:rPr>
      <w:i/>
      <w:iCs/>
      <w:color w:val="000000" w:themeColor="text1"/>
    </w:rPr>
  </w:style>
  <w:style w:type="character" w:styleId="SubtleEmphasis">
    <w:name w:val="Subtle Emphasis"/>
    <w:basedOn w:val="DefaultParagraphFont"/>
    <w:uiPriority w:val="19"/>
    <w:qFormat/>
    <w:rsid w:val="00F553FC"/>
    <w:rPr>
      <w:i/>
      <w:iCs/>
      <w:color w:val="808080" w:themeColor="text1" w:themeTint="7F"/>
    </w:rPr>
  </w:style>
  <w:style w:type="character" w:styleId="SubtleReference">
    <w:name w:val="Subtle Reference"/>
    <w:basedOn w:val="DefaultParagraphFont"/>
    <w:uiPriority w:val="31"/>
    <w:qFormat/>
    <w:rsid w:val="00F553FC"/>
    <w:rPr>
      <w:smallCaps/>
      <w:color w:val="C0504D" w:themeColor="accent2"/>
      <w:u w:val="single"/>
    </w:rPr>
  </w:style>
  <w:style w:type="paragraph" w:styleId="Caption">
    <w:name w:val="caption"/>
    <w:basedOn w:val="Normal"/>
    <w:next w:val="Normal"/>
    <w:uiPriority w:val="35"/>
    <w:semiHidden/>
    <w:unhideWhenUsed/>
    <w:qFormat/>
    <w:rsid w:val="00F62996"/>
    <w:pPr>
      <w:spacing w:line="240" w:lineRule="auto"/>
    </w:pPr>
    <w:rPr>
      <w:b/>
      <w:bCs/>
      <w:color w:val="4F81BD" w:themeColor="accent1"/>
      <w:sz w:val="18"/>
      <w:szCs w:val="18"/>
    </w:rPr>
  </w:style>
  <w:style w:type="paragraph" w:styleId="IndexHeading">
    <w:name w:val="index heading"/>
    <w:basedOn w:val="Normal"/>
    <w:next w:val="Index1"/>
    <w:uiPriority w:val="99"/>
    <w:semiHidden/>
    <w:unhideWhenUsed/>
    <w:rsid w:val="00F62996"/>
    <w:rPr>
      <w:rFonts w:asciiTheme="majorHAnsi" w:eastAsiaTheme="majorEastAsia" w:hAnsiTheme="majorHAnsi" w:cstheme="majorBidi"/>
      <w:b/>
      <w:bCs/>
    </w:rPr>
  </w:style>
  <w:style w:type="paragraph" w:styleId="TOAHeading">
    <w:name w:val="toa heading"/>
    <w:basedOn w:val="Normal"/>
    <w:next w:val="Normal"/>
    <w:uiPriority w:val="99"/>
    <w:semiHidden/>
    <w:unhideWhenUsed/>
    <w:rsid w:val="00F62996"/>
    <w:pPr>
      <w:spacing w:before="120"/>
    </w:pPr>
    <w:rPr>
      <w:rFonts w:asciiTheme="majorHAnsi" w:eastAsiaTheme="majorEastAsia" w:hAnsiTheme="majorHAnsi" w:cstheme="majorBidi"/>
      <w:b/>
      <w:bCs/>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6198"/>
  </w:style>
  <w:style w:type="paragraph" w:styleId="Heading1">
    <w:name w:val="heading 1"/>
    <w:basedOn w:val="Normal"/>
    <w:next w:val="Normal"/>
    <w:link w:val="Heading1Char1"/>
    <w:uiPriority w:val="9"/>
    <w:qFormat/>
    <w:rsid w:val="00F553F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semiHidden/>
    <w:unhideWhenUsed/>
    <w:qFormat/>
    <w:rsid w:val="00F553FC"/>
    <w:pPr>
      <w:keepNext/>
      <w:keepLines/>
      <w:spacing w:before="200" w:after="0"/>
      <w:outlineLvl w:val="1"/>
    </w:pPr>
    <w:rPr>
      <w:rFonts w:eastAsia="Times New Roman" w:cs="Times New Roman"/>
      <w:b/>
      <w:bCs/>
      <w:color w:val="000000"/>
      <w:szCs w:val="26"/>
    </w:rPr>
  </w:style>
  <w:style w:type="paragraph" w:styleId="Heading3">
    <w:name w:val="heading 3"/>
    <w:basedOn w:val="Normal"/>
    <w:next w:val="Normal"/>
    <w:link w:val="Heading3Char"/>
    <w:semiHidden/>
    <w:unhideWhenUsed/>
    <w:qFormat/>
    <w:rsid w:val="00F553FC"/>
    <w:pPr>
      <w:keepNext/>
      <w:keepLines/>
      <w:spacing w:before="200" w:after="0"/>
      <w:outlineLvl w:val="2"/>
    </w:pPr>
    <w:rPr>
      <w:rFonts w:eastAsia="Times New Roman" w:cs="Times New Roman"/>
      <w:bCs/>
      <w:color w:val="000000"/>
    </w:rPr>
  </w:style>
  <w:style w:type="paragraph" w:styleId="Heading4">
    <w:name w:val="heading 4"/>
    <w:basedOn w:val="Normal"/>
    <w:next w:val="Normal"/>
    <w:link w:val="Heading4Char"/>
    <w:semiHidden/>
    <w:unhideWhenUsed/>
    <w:qFormat/>
    <w:rsid w:val="00F553FC"/>
    <w:pPr>
      <w:keepNext/>
      <w:keepLines/>
      <w:spacing w:before="200" w:after="0"/>
      <w:outlineLvl w:val="3"/>
    </w:pPr>
    <w:rPr>
      <w:rFonts w:eastAsia="Times New Roman" w:cs="Times New Roman"/>
      <w:b/>
      <w:bCs/>
      <w:iCs/>
      <w:color w:val="000000"/>
    </w:rPr>
  </w:style>
  <w:style w:type="paragraph" w:styleId="Heading5">
    <w:name w:val="heading 5"/>
    <w:basedOn w:val="Normal"/>
    <w:next w:val="Normal"/>
    <w:link w:val="Heading5Char"/>
    <w:semiHidden/>
    <w:unhideWhenUsed/>
    <w:qFormat/>
    <w:rsid w:val="00F553FC"/>
    <w:pPr>
      <w:keepNext/>
      <w:keepLines/>
      <w:spacing w:before="200" w:after="0"/>
      <w:outlineLvl w:val="4"/>
    </w:pPr>
    <w:rPr>
      <w:rFonts w:eastAsia="Times New Roman" w:cs="Times New Roman"/>
    </w:rPr>
  </w:style>
  <w:style w:type="paragraph" w:styleId="Heading6">
    <w:name w:val="heading 6"/>
    <w:basedOn w:val="Normal"/>
    <w:next w:val="Normal"/>
    <w:link w:val="Heading6Char"/>
    <w:semiHidden/>
    <w:unhideWhenUsed/>
    <w:qFormat/>
    <w:rsid w:val="00F553FC"/>
    <w:pPr>
      <w:keepNext/>
      <w:keepLines/>
      <w:spacing w:before="200" w:after="0"/>
      <w:outlineLvl w:val="5"/>
    </w:pPr>
    <w:rPr>
      <w:rFonts w:eastAsia="Times New Roman" w:cs="Times New Roman"/>
      <w:iCs/>
    </w:rPr>
  </w:style>
  <w:style w:type="paragraph" w:styleId="Heading7">
    <w:name w:val="heading 7"/>
    <w:basedOn w:val="Normal"/>
    <w:next w:val="Normal"/>
    <w:link w:val="Heading7Char"/>
    <w:semiHidden/>
    <w:unhideWhenUsed/>
    <w:qFormat/>
    <w:rsid w:val="00F553FC"/>
    <w:pPr>
      <w:keepNext/>
      <w:keepLines/>
      <w:spacing w:before="200" w:after="0"/>
      <w:outlineLvl w:val="6"/>
    </w:pPr>
    <w:rPr>
      <w:rFonts w:eastAsia="Times New Roman" w:cs="Times New Roman"/>
      <w:iCs/>
    </w:rPr>
  </w:style>
  <w:style w:type="paragraph" w:styleId="Heading8">
    <w:name w:val="heading 8"/>
    <w:basedOn w:val="Normal"/>
    <w:next w:val="Normal"/>
    <w:link w:val="Heading8Char"/>
    <w:semiHidden/>
    <w:unhideWhenUsed/>
    <w:qFormat/>
    <w:rsid w:val="00F553FC"/>
    <w:pPr>
      <w:keepNext/>
      <w:keepLines/>
      <w:spacing w:before="200" w:after="0"/>
      <w:outlineLvl w:val="7"/>
    </w:pPr>
    <w:rPr>
      <w:rFonts w:eastAsia="Times New Roman" w:cs="Times New Roman"/>
      <w:szCs w:val="20"/>
    </w:rPr>
  </w:style>
  <w:style w:type="paragraph" w:styleId="Heading9">
    <w:name w:val="heading 9"/>
    <w:basedOn w:val="Normal"/>
    <w:next w:val="Normal"/>
    <w:link w:val="Heading9Char"/>
    <w:semiHidden/>
    <w:unhideWhenUsed/>
    <w:qFormat/>
    <w:rsid w:val="00F553FC"/>
    <w:pPr>
      <w:keepNext/>
      <w:keepLines/>
      <w:spacing w:before="200" w:after="0"/>
      <w:outlineLvl w:val="8"/>
    </w:pPr>
    <w:rPr>
      <w:rFonts w:eastAsia="Times New Roman" w:cs="Times New Roman"/>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A7F4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FA7F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7F47"/>
  </w:style>
  <w:style w:type="paragraph" w:styleId="Footer">
    <w:name w:val="footer"/>
    <w:basedOn w:val="Normal"/>
    <w:link w:val="FooterChar"/>
    <w:uiPriority w:val="99"/>
    <w:unhideWhenUsed/>
    <w:rsid w:val="00FA7F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7F47"/>
  </w:style>
  <w:style w:type="paragraph" w:customStyle="1" w:styleId="Heading11">
    <w:name w:val="Heading 11"/>
    <w:basedOn w:val="Normal"/>
    <w:next w:val="BodyText"/>
    <w:link w:val="Heading1Char"/>
    <w:qFormat/>
    <w:rsid w:val="00F553FC"/>
    <w:pPr>
      <w:keepNext/>
      <w:spacing w:after="240" w:line="240" w:lineRule="auto"/>
      <w:outlineLvl w:val="0"/>
    </w:pPr>
    <w:rPr>
      <w:rFonts w:eastAsia="Times New Roman" w:cs="Times New Roman"/>
      <w:b/>
      <w:bCs/>
      <w:szCs w:val="28"/>
    </w:rPr>
  </w:style>
  <w:style w:type="paragraph" w:customStyle="1" w:styleId="Heading21">
    <w:name w:val="Heading 21"/>
    <w:basedOn w:val="Normal"/>
    <w:next w:val="BodyText"/>
    <w:semiHidden/>
    <w:unhideWhenUsed/>
    <w:qFormat/>
    <w:rsid w:val="00F553FC"/>
    <w:pPr>
      <w:keepNext/>
      <w:spacing w:after="240" w:line="240" w:lineRule="auto"/>
      <w:outlineLvl w:val="1"/>
    </w:pPr>
    <w:rPr>
      <w:rFonts w:ascii="Times New Roman" w:eastAsia="Times New Roman" w:hAnsi="Times New Roman" w:cs="Times New Roman"/>
      <w:b/>
      <w:bCs/>
      <w:color w:val="000000"/>
      <w:sz w:val="24"/>
      <w:szCs w:val="26"/>
    </w:rPr>
  </w:style>
  <w:style w:type="paragraph" w:customStyle="1" w:styleId="Heading31">
    <w:name w:val="Heading 31"/>
    <w:basedOn w:val="Normal"/>
    <w:next w:val="BodyText"/>
    <w:semiHidden/>
    <w:unhideWhenUsed/>
    <w:qFormat/>
    <w:rsid w:val="00F553FC"/>
    <w:pPr>
      <w:spacing w:after="240" w:line="240" w:lineRule="auto"/>
      <w:outlineLvl w:val="2"/>
    </w:pPr>
    <w:rPr>
      <w:rFonts w:ascii="Times New Roman" w:eastAsia="Times New Roman" w:hAnsi="Times New Roman" w:cs="Times New Roman"/>
      <w:bCs/>
      <w:color w:val="000000"/>
      <w:sz w:val="24"/>
      <w:szCs w:val="24"/>
    </w:rPr>
  </w:style>
  <w:style w:type="paragraph" w:customStyle="1" w:styleId="Heading41">
    <w:name w:val="Heading 41"/>
    <w:basedOn w:val="Normal"/>
    <w:next w:val="BodyText"/>
    <w:semiHidden/>
    <w:unhideWhenUsed/>
    <w:qFormat/>
    <w:rsid w:val="00F553FC"/>
    <w:pPr>
      <w:spacing w:after="240" w:line="240" w:lineRule="auto"/>
      <w:outlineLvl w:val="3"/>
    </w:pPr>
    <w:rPr>
      <w:rFonts w:ascii="Times New Roman" w:eastAsia="Times New Roman" w:hAnsi="Times New Roman" w:cs="Times New Roman"/>
      <w:b/>
      <w:bCs/>
      <w:iCs/>
      <w:color w:val="000000"/>
      <w:sz w:val="24"/>
      <w:szCs w:val="24"/>
    </w:rPr>
  </w:style>
  <w:style w:type="paragraph" w:customStyle="1" w:styleId="Heading51">
    <w:name w:val="Heading 51"/>
    <w:basedOn w:val="Normal"/>
    <w:next w:val="BodyText"/>
    <w:semiHidden/>
    <w:unhideWhenUsed/>
    <w:qFormat/>
    <w:rsid w:val="00F553FC"/>
    <w:pPr>
      <w:spacing w:after="240" w:line="240" w:lineRule="auto"/>
      <w:outlineLvl w:val="4"/>
    </w:pPr>
    <w:rPr>
      <w:rFonts w:ascii="Times New Roman" w:eastAsia="Times New Roman" w:hAnsi="Times New Roman" w:cs="Times New Roman"/>
      <w:sz w:val="24"/>
      <w:szCs w:val="24"/>
    </w:rPr>
  </w:style>
  <w:style w:type="paragraph" w:customStyle="1" w:styleId="Heading61">
    <w:name w:val="Heading 61"/>
    <w:basedOn w:val="Normal"/>
    <w:next w:val="BodyText"/>
    <w:semiHidden/>
    <w:unhideWhenUsed/>
    <w:qFormat/>
    <w:rsid w:val="00F553FC"/>
    <w:pPr>
      <w:spacing w:after="240" w:line="240" w:lineRule="auto"/>
      <w:outlineLvl w:val="5"/>
    </w:pPr>
    <w:rPr>
      <w:rFonts w:ascii="Times New Roman" w:eastAsia="Times New Roman" w:hAnsi="Times New Roman" w:cs="Times New Roman"/>
      <w:iCs/>
      <w:sz w:val="24"/>
      <w:szCs w:val="24"/>
    </w:rPr>
  </w:style>
  <w:style w:type="paragraph" w:customStyle="1" w:styleId="Heading71">
    <w:name w:val="Heading 71"/>
    <w:basedOn w:val="Normal"/>
    <w:next w:val="BodyText"/>
    <w:semiHidden/>
    <w:unhideWhenUsed/>
    <w:qFormat/>
    <w:rsid w:val="00F553FC"/>
    <w:pPr>
      <w:spacing w:after="240" w:line="240" w:lineRule="auto"/>
      <w:outlineLvl w:val="6"/>
    </w:pPr>
    <w:rPr>
      <w:rFonts w:ascii="Times New Roman" w:eastAsia="Times New Roman" w:hAnsi="Times New Roman" w:cs="Times New Roman"/>
      <w:iCs/>
      <w:sz w:val="24"/>
      <w:szCs w:val="24"/>
    </w:rPr>
  </w:style>
  <w:style w:type="paragraph" w:customStyle="1" w:styleId="Heading81">
    <w:name w:val="Heading 81"/>
    <w:basedOn w:val="Normal"/>
    <w:next w:val="BodyText"/>
    <w:semiHidden/>
    <w:unhideWhenUsed/>
    <w:qFormat/>
    <w:rsid w:val="00F553FC"/>
    <w:pPr>
      <w:spacing w:after="240" w:line="240" w:lineRule="auto"/>
      <w:outlineLvl w:val="7"/>
    </w:pPr>
    <w:rPr>
      <w:rFonts w:ascii="Times New Roman" w:eastAsia="Times New Roman" w:hAnsi="Times New Roman" w:cs="Times New Roman"/>
      <w:sz w:val="24"/>
      <w:szCs w:val="20"/>
    </w:rPr>
  </w:style>
  <w:style w:type="paragraph" w:customStyle="1" w:styleId="Heading91">
    <w:name w:val="Heading 91"/>
    <w:basedOn w:val="Normal"/>
    <w:next w:val="BodyText"/>
    <w:semiHidden/>
    <w:unhideWhenUsed/>
    <w:qFormat/>
    <w:rsid w:val="00F553FC"/>
    <w:pPr>
      <w:spacing w:after="240" w:line="240" w:lineRule="auto"/>
      <w:outlineLvl w:val="8"/>
    </w:pPr>
    <w:rPr>
      <w:rFonts w:ascii="Times New Roman" w:eastAsia="Times New Roman" w:hAnsi="Times New Roman" w:cs="Times New Roman"/>
      <w:iCs/>
      <w:sz w:val="24"/>
      <w:szCs w:val="20"/>
    </w:rPr>
  </w:style>
  <w:style w:type="numbering" w:customStyle="1" w:styleId="NoList1">
    <w:name w:val="No List1"/>
    <w:next w:val="NoList"/>
    <w:uiPriority w:val="99"/>
    <w:semiHidden/>
    <w:unhideWhenUsed/>
    <w:rsid w:val="00F553FC"/>
  </w:style>
  <w:style w:type="paragraph" w:styleId="BodyText">
    <w:name w:val="Body Text"/>
    <w:basedOn w:val="Normal"/>
    <w:link w:val="BodyTextChar"/>
    <w:qFormat/>
    <w:rsid w:val="00F553FC"/>
    <w:pPr>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F553FC"/>
    <w:rPr>
      <w:rFonts w:ascii="Times New Roman" w:hAnsi="Times New Roman"/>
      <w:sz w:val="24"/>
      <w:szCs w:val="24"/>
    </w:rPr>
  </w:style>
  <w:style w:type="character" w:customStyle="1" w:styleId="Heading9Char">
    <w:name w:val="Heading 9 Char"/>
    <w:basedOn w:val="DefaultParagraphFont"/>
    <w:link w:val="Heading9"/>
    <w:semiHidden/>
    <w:rsid w:val="00F553FC"/>
    <w:rPr>
      <w:rFonts w:eastAsia="Times New Roman" w:cs="Times New Roman"/>
      <w:iCs/>
      <w:szCs w:val="20"/>
    </w:rPr>
  </w:style>
  <w:style w:type="character" w:customStyle="1" w:styleId="Heading8Char">
    <w:name w:val="Heading 8 Char"/>
    <w:basedOn w:val="DefaultParagraphFont"/>
    <w:link w:val="Heading8"/>
    <w:semiHidden/>
    <w:rsid w:val="00F553FC"/>
    <w:rPr>
      <w:rFonts w:eastAsia="Times New Roman" w:cs="Times New Roman"/>
      <w:szCs w:val="20"/>
    </w:rPr>
  </w:style>
  <w:style w:type="character" w:customStyle="1" w:styleId="Heading7Char">
    <w:name w:val="Heading 7 Char"/>
    <w:basedOn w:val="DefaultParagraphFont"/>
    <w:link w:val="Heading7"/>
    <w:semiHidden/>
    <w:rsid w:val="00F553FC"/>
    <w:rPr>
      <w:rFonts w:eastAsia="Times New Roman" w:cs="Times New Roman"/>
      <w:iCs/>
    </w:rPr>
  </w:style>
  <w:style w:type="character" w:customStyle="1" w:styleId="Heading6Char">
    <w:name w:val="Heading 6 Char"/>
    <w:basedOn w:val="DefaultParagraphFont"/>
    <w:link w:val="Heading6"/>
    <w:semiHidden/>
    <w:rsid w:val="00F553FC"/>
    <w:rPr>
      <w:rFonts w:eastAsia="Times New Roman" w:cs="Times New Roman"/>
      <w:iCs/>
    </w:rPr>
  </w:style>
  <w:style w:type="character" w:customStyle="1" w:styleId="Heading5Char">
    <w:name w:val="Heading 5 Char"/>
    <w:basedOn w:val="DefaultParagraphFont"/>
    <w:link w:val="Heading5"/>
    <w:semiHidden/>
    <w:rsid w:val="00F553FC"/>
    <w:rPr>
      <w:rFonts w:eastAsia="Times New Roman" w:cs="Times New Roman"/>
    </w:rPr>
  </w:style>
  <w:style w:type="character" w:customStyle="1" w:styleId="Heading4Char">
    <w:name w:val="Heading 4 Char"/>
    <w:basedOn w:val="DefaultParagraphFont"/>
    <w:link w:val="Heading4"/>
    <w:semiHidden/>
    <w:rsid w:val="00F553FC"/>
    <w:rPr>
      <w:rFonts w:eastAsia="Times New Roman" w:cs="Times New Roman"/>
      <w:b/>
      <w:bCs/>
      <w:iCs/>
      <w:color w:val="000000"/>
    </w:rPr>
  </w:style>
  <w:style w:type="character" w:customStyle="1" w:styleId="Heading3Char">
    <w:name w:val="Heading 3 Char"/>
    <w:basedOn w:val="DefaultParagraphFont"/>
    <w:link w:val="Heading3"/>
    <w:semiHidden/>
    <w:rsid w:val="00F553FC"/>
    <w:rPr>
      <w:rFonts w:eastAsia="Times New Roman" w:cs="Times New Roman"/>
      <w:bCs/>
      <w:color w:val="000000"/>
    </w:rPr>
  </w:style>
  <w:style w:type="character" w:customStyle="1" w:styleId="Heading2Char">
    <w:name w:val="Heading 2 Char"/>
    <w:basedOn w:val="DefaultParagraphFont"/>
    <w:link w:val="Heading2"/>
    <w:semiHidden/>
    <w:rsid w:val="00F553FC"/>
    <w:rPr>
      <w:rFonts w:eastAsia="Times New Roman" w:cs="Times New Roman"/>
      <w:b/>
      <w:bCs/>
      <w:color w:val="000000"/>
      <w:szCs w:val="26"/>
    </w:rPr>
  </w:style>
  <w:style w:type="character" w:customStyle="1" w:styleId="Heading1Char">
    <w:name w:val="Heading 1 Char"/>
    <w:basedOn w:val="DefaultParagraphFont"/>
    <w:link w:val="Heading11"/>
    <w:rsid w:val="00F553FC"/>
    <w:rPr>
      <w:rFonts w:eastAsia="Times New Roman" w:cs="Times New Roman"/>
      <w:b/>
      <w:bCs/>
      <w:szCs w:val="28"/>
    </w:rPr>
  </w:style>
  <w:style w:type="character" w:customStyle="1" w:styleId="Heading1Char1">
    <w:name w:val="Heading 1 Char1"/>
    <w:basedOn w:val="DefaultParagraphFont"/>
    <w:link w:val="Heading1"/>
    <w:uiPriority w:val="9"/>
    <w:rsid w:val="00F553FC"/>
    <w:rPr>
      <w:rFonts w:asciiTheme="majorHAnsi" w:eastAsiaTheme="majorEastAsia" w:hAnsiTheme="majorHAnsi" w:cstheme="majorBidi"/>
      <w:b/>
      <w:bCs/>
      <w:color w:val="365F91" w:themeColor="accent1" w:themeShade="BF"/>
      <w:sz w:val="28"/>
      <w:szCs w:val="28"/>
    </w:rPr>
  </w:style>
  <w:style w:type="paragraph" w:styleId="TOCHeading">
    <w:name w:val="TOC Heading"/>
    <w:basedOn w:val="Normal"/>
    <w:next w:val="Normal"/>
    <w:uiPriority w:val="39"/>
    <w:unhideWhenUsed/>
    <w:rsid w:val="00F553FC"/>
    <w:pPr>
      <w:spacing w:after="240" w:line="240" w:lineRule="auto"/>
      <w:jc w:val="center"/>
    </w:pPr>
    <w:rPr>
      <w:rFonts w:ascii="Times New Roman" w:hAnsi="Times New Roman"/>
      <w:b/>
      <w:sz w:val="24"/>
      <w:szCs w:val="24"/>
    </w:rPr>
  </w:style>
  <w:style w:type="paragraph" w:customStyle="1" w:styleId="TOCPage">
    <w:name w:val="TOC Page"/>
    <w:basedOn w:val="Normal"/>
    <w:uiPriority w:val="39"/>
    <w:unhideWhenUsed/>
    <w:rsid w:val="00F553FC"/>
    <w:pPr>
      <w:spacing w:after="240" w:line="240" w:lineRule="auto"/>
      <w:jc w:val="right"/>
    </w:pPr>
    <w:rPr>
      <w:rFonts w:ascii="Times New Roman" w:hAnsi="Times New Roman"/>
      <w:b/>
      <w:sz w:val="24"/>
      <w:szCs w:val="24"/>
    </w:rPr>
  </w:style>
  <w:style w:type="character" w:customStyle="1" w:styleId="DocID">
    <w:name w:val="DocID"/>
    <w:basedOn w:val="DefaultParagraphFont"/>
    <w:uiPriority w:val="99"/>
    <w:semiHidden/>
    <w:rsid w:val="00F553FC"/>
    <w:rPr>
      <w:sz w:val="12"/>
    </w:rPr>
  </w:style>
  <w:style w:type="paragraph" w:styleId="TOC9">
    <w:name w:val="toc 9"/>
    <w:basedOn w:val="Normal"/>
    <w:next w:val="Normal"/>
    <w:autoRedefine/>
    <w:uiPriority w:val="39"/>
    <w:semiHidden/>
    <w:unhideWhenUsed/>
    <w:rsid w:val="00F553FC"/>
    <w:pPr>
      <w:tabs>
        <w:tab w:val="left" w:pos="6480"/>
        <w:tab w:val="right" w:leader="dot" w:pos="9360"/>
      </w:tabs>
      <w:spacing w:after="0" w:line="240" w:lineRule="auto"/>
      <w:ind w:left="6480" w:right="432" w:hanging="720"/>
    </w:pPr>
    <w:rPr>
      <w:rFonts w:ascii="Times New Roman" w:hAnsi="Times New Roman"/>
      <w:noProof/>
      <w:sz w:val="24"/>
      <w:szCs w:val="24"/>
    </w:rPr>
  </w:style>
  <w:style w:type="paragraph" w:styleId="TOC8">
    <w:name w:val="toc 8"/>
    <w:basedOn w:val="Normal"/>
    <w:next w:val="Normal"/>
    <w:autoRedefine/>
    <w:uiPriority w:val="39"/>
    <w:semiHidden/>
    <w:unhideWhenUsed/>
    <w:rsid w:val="00F553FC"/>
    <w:pPr>
      <w:tabs>
        <w:tab w:val="left" w:pos="5760"/>
        <w:tab w:val="right" w:leader="dot" w:pos="9360"/>
      </w:tabs>
      <w:spacing w:after="240" w:line="240" w:lineRule="auto"/>
      <w:ind w:left="5760" w:right="432" w:hanging="720"/>
    </w:pPr>
    <w:rPr>
      <w:rFonts w:ascii="Times New Roman" w:hAnsi="Times New Roman"/>
      <w:noProof/>
      <w:sz w:val="24"/>
      <w:szCs w:val="24"/>
    </w:rPr>
  </w:style>
  <w:style w:type="paragraph" w:styleId="TOC7">
    <w:name w:val="toc 7"/>
    <w:basedOn w:val="Normal"/>
    <w:next w:val="Normal"/>
    <w:autoRedefine/>
    <w:uiPriority w:val="39"/>
    <w:semiHidden/>
    <w:unhideWhenUsed/>
    <w:rsid w:val="00F553FC"/>
    <w:pPr>
      <w:tabs>
        <w:tab w:val="left" w:pos="5040"/>
        <w:tab w:val="right" w:leader="dot" w:pos="9360"/>
      </w:tabs>
      <w:spacing w:after="240" w:line="240" w:lineRule="auto"/>
      <w:ind w:left="5040" w:right="432" w:hanging="720"/>
    </w:pPr>
    <w:rPr>
      <w:rFonts w:ascii="Times New Roman" w:hAnsi="Times New Roman"/>
      <w:noProof/>
      <w:sz w:val="24"/>
      <w:szCs w:val="24"/>
    </w:rPr>
  </w:style>
  <w:style w:type="paragraph" w:styleId="TOC6">
    <w:name w:val="toc 6"/>
    <w:basedOn w:val="Normal"/>
    <w:next w:val="Normal"/>
    <w:autoRedefine/>
    <w:uiPriority w:val="39"/>
    <w:semiHidden/>
    <w:unhideWhenUsed/>
    <w:rsid w:val="00F553FC"/>
    <w:pPr>
      <w:tabs>
        <w:tab w:val="left" w:pos="4320"/>
        <w:tab w:val="right" w:leader="dot" w:pos="9360"/>
      </w:tabs>
      <w:spacing w:after="240" w:line="240" w:lineRule="auto"/>
      <w:ind w:left="4320" w:right="432" w:hanging="720"/>
    </w:pPr>
    <w:rPr>
      <w:rFonts w:ascii="Times New Roman" w:hAnsi="Times New Roman"/>
      <w:sz w:val="24"/>
      <w:szCs w:val="24"/>
    </w:rPr>
  </w:style>
  <w:style w:type="paragraph" w:styleId="TOC5">
    <w:name w:val="toc 5"/>
    <w:basedOn w:val="Normal"/>
    <w:next w:val="Normal"/>
    <w:autoRedefine/>
    <w:uiPriority w:val="39"/>
    <w:semiHidden/>
    <w:unhideWhenUsed/>
    <w:rsid w:val="00F553FC"/>
    <w:pPr>
      <w:tabs>
        <w:tab w:val="left" w:pos="3600"/>
        <w:tab w:val="right" w:leader="dot" w:pos="9360"/>
      </w:tabs>
      <w:spacing w:after="240" w:line="240" w:lineRule="auto"/>
      <w:ind w:left="3600" w:right="432" w:hanging="720"/>
    </w:pPr>
    <w:rPr>
      <w:rFonts w:ascii="Times New Roman" w:hAnsi="Times New Roman"/>
      <w:noProof/>
      <w:sz w:val="24"/>
      <w:szCs w:val="24"/>
    </w:rPr>
  </w:style>
  <w:style w:type="paragraph" w:styleId="TOC4">
    <w:name w:val="toc 4"/>
    <w:basedOn w:val="Normal"/>
    <w:next w:val="Normal"/>
    <w:autoRedefine/>
    <w:uiPriority w:val="39"/>
    <w:semiHidden/>
    <w:unhideWhenUsed/>
    <w:rsid w:val="00F553FC"/>
    <w:pPr>
      <w:tabs>
        <w:tab w:val="left" w:pos="2880"/>
        <w:tab w:val="right" w:leader="dot" w:pos="9360"/>
      </w:tabs>
      <w:spacing w:after="240" w:line="240" w:lineRule="auto"/>
      <w:ind w:left="2880" w:right="432" w:hanging="720"/>
    </w:pPr>
    <w:rPr>
      <w:rFonts w:ascii="Times New Roman" w:hAnsi="Times New Roman"/>
      <w:noProof/>
      <w:sz w:val="24"/>
      <w:szCs w:val="24"/>
    </w:rPr>
  </w:style>
  <w:style w:type="paragraph" w:styleId="TOC3">
    <w:name w:val="toc 3"/>
    <w:basedOn w:val="Normal"/>
    <w:next w:val="Normal"/>
    <w:autoRedefine/>
    <w:uiPriority w:val="39"/>
    <w:semiHidden/>
    <w:unhideWhenUsed/>
    <w:rsid w:val="00F553FC"/>
    <w:pPr>
      <w:tabs>
        <w:tab w:val="left" w:pos="2160"/>
        <w:tab w:val="right" w:leader="dot" w:pos="9360"/>
      </w:tabs>
      <w:spacing w:after="240" w:line="240" w:lineRule="auto"/>
      <w:ind w:left="2160" w:right="432" w:hanging="720"/>
    </w:pPr>
    <w:rPr>
      <w:rFonts w:ascii="Times New Roman" w:hAnsi="Times New Roman"/>
      <w:noProof/>
      <w:sz w:val="24"/>
      <w:szCs w:val="24"/>
    </w:rPr>
  </w:style>
  <w:style w:type="paragraph" w:styleId="TOC2">
    <w:name w:val="toc 2"/>
    <w:basedOn w:val="Normal"/>
    <w:next w:val="Normal"/>
    <w:autoRedefine/>
    <w:uiPriority w:val="39"/>
    <w:semiHidden/>
    <w:unhideWhenUsed/>
    <w:rsid w:val="00F553FC"/>
    <w:pPr>
      <w:tabs>
        <w:tab w:val="left" w:pos="1440"/>
        <w:tab w:val="right" w:leader="dot" w:pos="9360"/>
      </w:tabs>
      <w:spacing w:after="240" w:line="240" w:lineRule="auto"/>
      <w:ind w:left="1440" w:right="432" w:hanging="720"/>
    </w:pPr>
    <w:rPr>
      <w:rFonts w:ascii="Times New Roman" w:hAnsi="Times New Roman"/>
      <w:noProof/>
      <w:sz w:val="24"/>
      <w:szCs w:val="24"/>
    </w:rPr>
  </w:style>
  <w:style w:type="paragraph" w:styleId="TOC1">
    <w:name w:val="toc 1"/>
    <w:basedOn w:val="Normal"/>
    <w:next w:val="Normal"/>
    <w:autoRedefine/>
    <w:uiPriority w:val="39"/>
    <w:semiHidden/>
    <w:unhideWhenUsed/>
    <w:rsid w:val="00F553FC"/>
    <w:pPr>
      <w:tabs>
        <w:tab w:val="left" w:pos="720"/>
        <w:tab w:val="right" w:leader="dot" w:pos="9360"/>
      </w:tabs>
      <w:spacing w:after="240" w:line="240" w:lineRule="auto"/>
      <w:ind w:left="720" w:right="432" w:hanging="720"/>
    </w:pPr>
    <w:rPr>
      <w:rFonts w:ascii="Times New Roman" w:hAnsi="Times New Roman"/>
      <w:noProof/>
      <w:sz w:val="24"/>
      <w:szCs w:val="24"/>
    </w:rPr>
  </w:style>
  <w:style w:type="paragraph" w:customStyle="1" w:styleId="Title1">
    <w:name w:val="Title1"/>
    <w:basedOn w:val="Normal"/>
    <w:next w:val="BodyText"/>
    <w:rsid w:val="00F553FC"/>
    <w:pPr>
      <w:keepNext/>
      <w:spacing w:after="240" w:line="240" w:lineRule="auto"/>
      <w:contextualSpacing/>
      <w:jc w:val="center"/>
    </w:pPr>
    <w:rPr>
      <w:rFonts w:ascii="Times New Roman" w:eastAsia="Times New Roman" w:hAnsi="Times New Roman" w:cs="Times New Roman"/>
      <w:b/>
      <w:kern w:val="28"/>
      <w:sz w:val="24"/>
      <w:szCs w:val="52"/>
    </w:rPr>
  </w:style>
  <w:style w:type="character" w:customStyle="1" w:styleId="TitleChar">
    <w:name w:val="Title Char"/>
    <w:basedOn w:val="DefaultParagraphFont"/>
    <w:link w:val="Title"/>
    <w:rsid w:val="00F553FC"/>
    <w:rPr>
      <w:rFonts w:eastAsia="Times New Roman" w:cs="Times New Roman"/>
      <w:b/>
      <w:kern w:val="28"/>
      <w:szCs w:val="52"/>
    </w:rPr>
  </w:style>
  <w:style w:type="paragraph" w:customStyle="1" w:styleId="Subtitle1">
    <w:name w:val="Subtitle1"/>
    <w:basedOn w:val="Normal"/>
    <w:next w:val="BodyText"/>
    <w:rsid w:val="00F553FC"/>
    <w:pPr>
      <w:numPr>
        <w:ilvl w:val="1"/>
      </w:numPr>
      <w:spacing w:after="0" w:line="240" w:lineRule="auto"/>
    </w:pPr>
    <w:rPr>
      <w:rFonts w:ascii="Times New Roman" w:eastAsia="Times New Roman" w:hAnsi="Times New Roman" w:cs="Times New Roman"/>
      <w:b/>
      <w:iCs/>
      <w:sz w:val="24"/>
      <w:szCs w:val="24"/>
    </w:rPr>
  </w:style>
  <w:style w:type="character" w:customStyle="1" w:styleId="SubtitleChar">
    <w:name w:val="Subtitle Char"/>
    <w:basedOn w:val="DefaultParagraphFont"/>
    <w:link w:val="Subtitle"/>
    <w:rsid w:val="00F553FC"/>
    <w:rPr>
      <w:rFonts w:eastAsia="Times New Roman" w:cs="Times New Roman"/>
      <w:b/>
      <w:iCs/>
    </w:rPr>
  </w:style>
  <w:style w:type="paragraph" w:styleId="BalloonText">
    <w:name w:val="Balloon Text"/>
    <w:basedOn w:val="Normal"/>
    <w:link w:val="BalloonTextChar"/>
    <w:uiPriority w:val="99"/>
    <w:semiHidden/>
    <w:unhideWhenUsed/>
    <w:rsid w:val="00F553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53FC"/>
    <w:rPr>
      <w:rFonts w:ascii="Tahoma" w:hAnsi="Tahoma" w:cs="Tahoma"/>
      <w:sz w:val="16"/>
      <w:szCs w:val="16"/>
    </w:rPr>
  </w:style>
  <w:style w:type="paragraph" w:styleId="Bibliography">
    <w:name w:val="Bibliography"/>
    <w:basedOn w:val="Normal"/>
    <w:next w:val="Normal"/>
    <w:uiPriority w:val="37"/>
    <w:semiHidden/>
    <w:unhideWhenUsed/>
    <w:rsid w:val="00F553FC"/>
    <w:pPr>
      <w:spacing w:after="0" w:line="240" w:lineRule="auto"/>
    </w:pPr>
    <w:rPr>
      <w:rFonts w:ascii="Times New Roman" w:hAnsi="Times New Roman"/>
      <w:sz w:val="24"/>
      <w:szCs w:val="24"/>
    </w:rPr>
  </w:style>
  <w:style w:type="paragraph" w:customStyle="1" w:styleId="BlockText1">
    <w:name w:val="Block Text1"/>
    <w:basedOn w:val="Normal"/>
    <w:next w:val="BlockText"/>
    <w:uiPriority w:val="99"/>
    <w:semiHidden/>
    <w:unhideWhenUsed/>
    <w:rsid w:val="00F553FC"/>
    <w:pPr>
      <w:pBdr>
        <w:top w:val="single" w:sz="2" w:space="10" w:color="4F81BD" w:shadow="1"/>
        <w:left w:val="single" w:sz="2" w:space="10" w:color="4F81BD" w:shadow="1"/>
        <w:bottom w:val="single" w:sz="2" w:space="10" w:color="4F81BD" w:shadow="1"/>
        <w:right w:val="single" w:sz="2" w:space="10" w:color="4F81BD" w:shadow="1"/>
      </w:pBdr>
      <w:spacing w:after="0" w:line="240" w:lineRule="auto"/>
      <w:ind w:left="1152" w:right="1152"/>
    </w:pPr>
    <w:rPr>
      <w:rFonts w:eastAsia="Times New Roman"/>
      <w:i/>
      <w:iCs/>
      <w:color w:val="4F81BD"/>
      <w:sz w:val="24"/>
      <w:szCs w:val="24"/>
    </w:rPr>
  </w:style>
  <w:style w:type="paragraph" w:styleId="BodyText2">
    <w:name w:val="Body Text 2"/>
    <w:basedOn w:val="Normal"/>
    <w:link w:val="BodyText2Char"/>
    <w:uiPriority w:val="99"/>
    <w:semiHidden/>
    <w:unhideWhenUsed/>
    <w:rsid w:val="00F553FC"/>
    <w:pPr>
      <w:spacing w:after="120" w:line="480" w:lineRule="auto"/>
    </w:pPr>
    <w:rPr>
      <w:rFonts w:ascii="Times New Roman" w:hAnsi="Times New Roman"/>
      <w:sz w:val="24"/>
      <w:szCs w:val="24"/>
    </w:rPr>
  </w:style>
  <w:style w:type="character" w:customStyle="1" w:styleId="BodyText2Char">
    <w:name w:val="Body Text 2 Char"/>
    <w:basedOn w:val="DefaultParagraphFont"/>
    <w:link w:val="BodyText2"/>
    <w:uiPriority w:val="99"/>
    <w:semiHidden/>
    <w:rsid w:val="00F553FC"/>
    <w:rPr>
      <w:rFonts w:ascii="Times New Roman" w:hAnsi="Times New Roman"/>
      <w:sz w:val="24"/>
      <w:szCs w:val="24"/>
    </w:rPr>
  </w:style>
  <w:style w:type="paragraph" w:styleId="BodyText3">
    <w:name w:val="Body Text 3"/>
    <w:basedOn w:val="Normal"/>
    <w:link w:val="BodyText3Char"/>
    <w:uiPriority w:val="99"/>
    <w:semiHidden/>
    <w:unhideWhenUsed/>
    <w:rsid w:val="00F553FC"/>
    <w:pPr>
      <w:spacing w:after="120" w:line="240" w:lineRule="auto"/>
    </w:pPr>
    <w:rPr>
      <w:rFonts w:ascii="Times New Roman" w:hAnsi="Times New Roman"/>
      <w:sz w:val="16"/>
      <w:szCs w:val="16"/>
    </w:rPr>
  </w:style>
  <w:style w:type="character" w:customStyle="1" w:styleId="BodyText3Char">
    <w:name w:val="Body Text 3 Char"/>
    <w:basedOn w:val="DefaultParagraphFont"/>
    <w:link w:val="BodyText3"/>
    <w:uiPriority w:val="99"/>
    <w:semiHidden/>
    <w:rsid w:val="00F553FC"/>
    <w:rPr>
      <w:rFonts w:ascii="Times New Roman" w:hAnsi="Times New Roman"/>
      <w:sz w:val="16"/>
      <w:szCs w:val="16"/>
    </w:rPr>
  </w:style>
  <w:style w:type="paragraph" w:styleId="BodyTextFirstIndent">
    <w:name w:val="Body Text First Indent"/>
    <w:basedOn w:val="BodyText"/>
    <w:link w:val="BodyTextFirstIndentChar"/>
    <w:uiPriority w:val="99"/>
    <w:semiHidden/>
    <w:unhideWhenUsed/>
    <w:rsid w:val="00F553FC"/>
    <w:pPr>
      <w:spacing w:after="0"/>
      <w:ind w:firstLine="360"/>
    </w:pPr>
  </w:style>
  <w:style w:type="character" w:customStyle="1" w:styleId="BodyTextFirstIndentChar">
    <w:name w:val="Body Text First Indent Char"/>
    <w:basedOn w:val="BodyTextChar"/>
    <w:link w:val="BodyTextFirstIndent"/>
    <w:uiPriority w:val="99"/>
    <w:semiHidden/>
    <w:rsid w:val="00F553FC"/>
    <w:rPr>
      <w:rFonts w:ascii="Times New Roman" w:hAnsi="Times New Roman"/>
      <w:sz w:val="24"/>
      <w:szCs w:val="24"/>
    </w:rPr>
  </w:style>
  <w:style w:type="paragraph" w:styleId="BodyTextIndent">
    <w:name w:val="Body Text Indent"/>
    <w:basedOn w:val="Normal"/>
    <w:link w:val="BodyTextIndentChar"/>
    <w:uiPriority w:val="99"/>
    <w:semiHidden/>
    <w:unhideWhenUsed/>
    <w:rsid w:val="00F553FC"/>
    <w:pPr>
      <w:spacing w:after="120" w:line="240" w:lineRule="auto"/>
      <w:ind w:left="360"/>
    </w:pPr>
    <w:rPr>
      <w:rFonts w:ascii="Times New Roman" w:hAnsi="Times New Roman"/>
      <w:sz w:val="24"/>
      <w:szCs w:val="24"/>
    </w:rPr>
  </w:style>
  <w:style w:type="character" w:customStyle="1" w:styleId="BodyTextIndentChar">
    <w:name w:val="Body Text Indent Char"/>
    <w:basedOn w:val="DefaultParagraphFont"/>
    <w:link w:val="BodyTextIndent"/>
    <w:uiPriority w:val="99"/>
    <w:semiHidden/>
    <w:rsid w:val="00F553FC"/>
    <w:rPr>
      <w:rFonts w:ascii="Times New Roman" w:hAnsi="Times New Roman"/>
      <w:sz w:val="24"/>
      <w:szCs w:val="24"/>
    </w:rPr>
  </w:style>
  <w:style w:type="paragraph" w:styleId="BodyTextFirstIndent2">
    <w:name w:val="Body Text First Indent 2"/>
    <w:basedOn w:val="BodyTextIndent"/>
    <w:link w:val="BodyTextFirstIndent2Char"/>
    <w:uiPriority w:val="99"/>
    <w:semiHidden/>
    <w:unhideWhenUsed/>
    <w:rsid w:val="00F553FC"/>
    <w:pPr>
      <w:spacing w:after="0"/>
      <w:ind w:firstLine="360"/>
    </w:pPr>
  </w:style>
  <w:style w:type="character" w:customStyle="1" w:styleId="BodyTextFirstIndent2Char">
    <w:name w:val="Body Text First Indent 2 Char"/>
    <w:basedOn w:val="BodyTextIndentChar"/>
    <w:link w:val="BodyTextFirstIndent2"/>
    <w:uiPriority w:val="99"/>
    <w:semiHidden/>
    <w:rsid w:val="00F553FC"/>
    <w:rPr>
      <w:rFonts w:ascii="Times New Roman" w:hAnsi="Times New Roman"/>
      <w:sz w:val="24"/>
      <w:szCs w:val="24"/>
    </w:rPr>
  </w:style>
  <w:style w:type="paragraph" w:styleId="BodyTextIndent2">
    <w:name w:val="Body Text Indent 2"/>
    <w:basedOn w:val="Normal"/>
    <w:link w:val="BodyTextIndent2Char"/>
    <w:uiPriority w:val="99"/>
    <w:semiHidden/>
    <w:unhideWhenUsed/>
    <w:rsid w:val="00F553FC"/>
    <w:pPr>
      <w:spacing w:after="120" w:line="480" w:lineRule="auto"/>
      <w:ind w:left="360"/>
    </w:pPr>
    <w:rPr>
      <w:rFonts w:ascii="Times New Roman" w:hAnsi="Times New Roman"/>
      <w:sz w:val="24"/>
      <w:szCs w:val="24"/>
    </w:rPr>
  </w:style>
  <w:style w:type="character" w:customStyle="1" w:styleId="BodyTextIndent2Char">
    <w:name w:val="Body Text Indent 2 Char"/>
    <w:basedOn w:val="DefaultParagraphFont"/>
    <w:link w:val="BodyTextIndent2"/>
    <w:uiPriority w:val="99"/>
    <w:semiHidden/>
    <w:rsid w:val="00F553FC"/>
    <w:rPr>
      <w:rFonts w:ascii="Times New Roman" w:hAnsi="Times New Roman"/>
      <w:sz w:val="24"/>
      <w:szCs w:val="24"/>
    </w:rPr>
  </w:style>
  <w:style w:type="paragraph" w:styleId="BodyTextIndent3">
    <w:name w:val="Body Text Indent 3"/>
    <w:basedOn w:val="Normal"/>
    <w:link w:val="BodyTextIndent3Char"/>
    <w:uiPriority w:val="99"/>
    <w:semiHidden/>
    <w:unhideWhenUsed/>
    <w:rsid w:val="00F553FC"/>
    <w:pPr>
      <w:spacing w:after="120" w:line="240" w:lineRule="auto"/>
      <w:ind w:left="360"/>
    </w:pPr>
    <w:rPr>
      <w:rFonts w:ascii="Times New Roman" w:hAnsi="Times New Roman"/>
      <w:sz w:val="16"/>
      <w:szCs w:val="16"/>
    </w:rPr>
  </w:style>
  <w:style w:type="character" w:customStyle="1" w:styleId="BodyTextIndent3Char">
    <w:name w:val="Body Text Indent 3 Char"/>
    <w:basedOn w:val="DefaultParagraphFont"/>
    <w:link w:val="BodyTextIndent3"/>
    <w:uiPriority w:val="99"/>
    <w:semiHidden/>
    <w:rsid w:val="00F553FC"/>
    <w:rPr>
      <w:rFonts w:ascii="Times New Roman" w:hAnsi="Times New Roman"/>
      <w:sz w:val="16"/>
      <w:szCs w:val="16"/>
    </w:rPr>
  </w:style>
  <w:style w:type="character" w:styleId="BookTitle">
    <w:name w:val="Book Title"/>
    <w:basedOn w:val="DefaultParagraphFont"/>
    <w:uiPriority w:val="33"/>
    <w:rsid w:val="00F553FC"/>
    <w:rPr>
      <w:b/>
      <w:bCs/>
      <w:smallCaps/>
      <w:spacing w:val="5"/>
    </w:rPr>
  </w:style>
  <w:style w:type="paragraph" w:customStyle="1" w:styleId="Caption1">
    <w:name w:val="Caption1"/>
    <w:basedOn w:val="Normal"/>
    <w:next w:val="Normal"/>
    <w:uiPriority w:val="35"/>
    <w:semiHidden/>
    <w:unhideWhenUsed/>
    <w:qFormat/>
    <w:rsid w:val="00F553FC"/>
    <w:pPr>
      <w:spacing w:line="240" w:lineRule="auto"/>
    </w:pPr>
    <w:rPr>
      <w:rFonts w:ascii="Times New Roman" w:hAnsi="Times New Roman"/>
      <w:b/>
      <w:bCs/>
      <w:color w:val="4F81BD"/>
      <w:sz w:val="18"/>
      <w:szCs w:val="18"/>
    </w:rPr>
  </w:style>
  <w:style w:type="paragraph" w:styleId="Closing">
    <w:name w:val="Closing"/>
    <w:basedOn w:val="Normal"/>
    <w:link w:val="ClosingChar"/>
    <w:uiPriority w:val="99"/>
    <w:semiHidden/>
    <w:unhideWhenUsed/>
    <w:rsid w:val="00F553FC"/>
    <w:pPr>
      <w:spacing w:after="0" w:line="240" w:lineRule="auto"/>
      <w:ind w:left="4320"/>
    </w:pPr>
    <w:rPr>
      <w:rFonts w:ascii="Times New Roman" w:hAnsi="Times New Roman"/>
      <w:sz w:val="24"/>
      <w:szCs w:val="24"/>
    </w:rPr>
  </w:style>
  <w:style w:type="character" w:customStyle="1" w:styleId="ClosingChar">
    <w:name w:val="Closing Char"/>
    <w:basedOn w:val="DefaultParagraphFont"/>
    <w:link w:val="Closing"/>
    <w:uiPriority w:val="99"/>
    <w:semiHidden/>
    <w:rsid w:val="00F553FC"/>
    <w:rPr>
      <w:rFonts w:ascii="Times New Roman" w:hAnsi="Times New Roman"/>
      <w:sz w:val="24"/>
      <w:szCs w:val="24"/>
    </w:rPr>
  </w:style>
  <w:style w:type="character" w:styleId="CommentReference">
    <w:name w:val="annotation reference"/>
    <w:basedOn w:val="DefaultParagraphFont"/>
    <w:uiPriority w:val="99"/>
    <w:semiHidden/>
    <w:unhideWhenUsed/>
    <w:rsid w:val="00F553FC"/>
    <w:rPr>
      <w:sz w:val="16"/>
      <w:szCs w:val="16"/>
    </w:rPr>
  </w:style>
  <w:style w:type="paragraph" w:styleId="CommentText">
    <w:name w:val="annotation text"/>
    <w:basedOn w:val="Normal"/>
    <w:link w:val="CommentTextChar"/>
    <w:uiPriority w:val="99"/>
    <w:semiHidden/>
    <w:unhideWhenUsed/>
    <w:rsid w:val="00F553FC"/>
    <w:pPr>
      <w:spacing w:after="0" w:line="240" w:lineRule="auto"/>
    </w:pPr>
    <w:rPr>
      <w:rFonts w:ascii="Times New Roman" w:hAnsi="Times New Roman"/>
      <w:sz w:val="20"/>
      <w:szCs w:val="20"/>
    </w:rPr>
  </w:style>
  <w:style w:type="character" w:customStyle="1" w:styleId="CommentTextChar">
    <w:name w:val="Comment Text Char"/>
    <w:basedOn w:val="DefaultParagraphFont"/>
    <w:link w:val="CommentText"/>
    <w:uiPriority w:val="99"/>
    <w:semiHidden/>
    <w:rsid w:val="00F553FC"/>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F553FC"/>
    <w:rPr>
      <w:b/>
      <w:bCs/>
    </w:rPr>
  </w:style>
  <w:style w:type="character" w:customStyle="1" w:styleId="CommentSubjectChar">
    <w:name w:val="Comment Subject Char"/>
    <w:basedOn w:val="CommentTextChar"/>
    <w:link w:val="CommentSubject"/>
    <w:uiPriority w:val="99"/>
    <w:semiHidden/>
    <w:rsid w:val="00F553FC"/>
    <w:rPr>
      <w:rFonts w:ascii="Times New Roman" w:hAnsi="Times New Roman"/>
      <w:b/>
      <w:bCs/>
      <w:sz w:val="20"/>
      <w:szCs w:val="20"/>
    </w:rPr>
  </w:style>
  <w:style w:type="paragraph" w:styleId="Date">
    <w:name w:val="Date"/>
    <w:basedOn w:val="Normal"/>
    <w:next w:val="Normal"/>
    <w:link w:val="DateChar"/>
    <w:uiPriority w:val="99"/>
    <w:semiHidden/>
    <w:unhideWhenUsed/>
    <w:rsid w:val="00F553FC"/>
    <w:pPr>
      <w:spacing w:after="0" w:line="240" w:lineRule="auto"/>
    </w:pPr>
    <w:rPr>
      <w:rFonts w:ascii="Times New Roman" w:hAnsi="Times New Roman"/>
      <w:sz w:val="24"/>
      <w:szCs w:val="24"/>
    </w:rPr>
  </w:style>
  <w:style w:type="character" w:customStyle="1" w:styleId="DateChar">
    <w:name w:val="Date Char"/>
    <w:basedOn w:val="DefaultParagraphFont"/>
    <w:link w:val="Date"/>
    <w:uiPriority w:val="99"/>
    <w:semiHidden/>
    <w:rsid w:val="00F553FC"/>
    <w:rPr>
      <w:rFonts w:ascii="Times New Roman" w:hAnsi="Times New Roman"/>
      <w:sz w:val="24"/>
      <w:szCs w:val="24"/>
    </w:rPr>
  </w:style>
  <w:style w:type="paragraph" w:styleId="DocumentMap">
    <w:name w:val="Document Map"/>
    <w:basedOn w:val="Normal"/>
    <w:link w:val="DocumentMapChar"/>
    <w:uiPriority w:val="99"/>
    <w:semiHidden/>
    <w:unhideWhenUsed/>
    <w:rsid w:val="00F553FC"/>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F553FC"/>
    <w:rPr>
      <w:rFonts w:ascii="Tahoma" w:hAnsi="Tahoma" w:cs="Tahoma"/>
      <w:sz w:val="16"/>
      <w:szCs w:val="16"/>
    </w:rPr>
  </w:style>
  <w:style w:type="paragraph" w:styleId="E-mailSignature">
    <w:name w:val="E-mail Signature"/>
    <w:basedOn w:val="Normal"/>
    <w:link w:val="E-mailSignatureChar"/>
    <w:uiPriority w:val="99"/>
    <w:semiHidden/>
    <w:unhideWhenUsed/>
    <w:rsid w:val="00F553FC"/>
    <w:pPr>
      <w:spacing w:after="0" w:line="240" w:lineRule="auto"/>
    </w:pPr>
    <w:rPr>
      <w:rFonts w:ascii="Times New Roman" w:hAnsi="Times New Roman"/>
      <w:sz w:val="24"/>
      <w:szCs w:val="24"/>
    </w:rPr>
  </w:style>
  <w:style w:type="character" w:customStyle="1" w:styleId="E-mailSignatureChar">
    <w:name w:val="E-mail Signature Char"/>
    <w:basedOn w:val="DefaultParagraphFont"/>
    <w:link w:val="E-mailSignature"/>
    <w:uiPriority w:val="99"/>
    <w:semiHidden/>
    <w:rsid w:val="00F553FC"/>
    <w:rPr>
      <w:rFonts w:ascii="Times New Roman" w:hAnsi="Times New Roman"/>
      <w:sz w:val="24"/>
      <w:szCs w:val="24"/>
    </w:rPr>
  </w:style>
  <w:style w:type="character" w:styleId="Emphasis">
    <w:name w:val="Emphasis"/>
    <w:basedOn w:val="DefaultParagraphFont"/>
    <w:uiPriority w:val="20"/>
    <w:rsid w:val="00F553FC"/>
    <w:rPr>
      <w:i/>
      <w:iCs/>
    </w:rPr>
  </w:style>
  <w:style w:type="character" w:styleId="EndnoteReference">
    <w:name w:val="endnote reference"/>
    <w:basedOn w:val="DefaultParagraphFont"/>
    <w:uiPriority w:val="99"/>
    <w:semiHidden/>
    <w:unhideWhenUsed/>
    <w:rsid w:val="00F553FC"/>
    <w:rPr>
      <w:vertAlign w:val="superscript"/>
    </w:rPr>
  </w:style>
  <w:style w:type="paragraph" w:styleId="EndnoteText">
    <w:name w:val="endnote text"/>
    <w:basedOn w:val="Normal"/>
    <w:link w:val="EndnoteTextChar"/>
    <w:uiPriority w:val="99"/>
    <w:semiHidden/>
    <w:unhideWhenUsed/>
    <w:rsid w:val="00F553FC"/>
    <w:pPr>
      <w:spacing w:after="0" w:line="240" w:lineRule="auto"/>
    </w:pPr>
    <w:rPr>
      <w:rFonts w:ascii="Times New Roman" w:hAnsi="Times New Roman"/>
      <w:sz w:val="20"/>
      <w:szCs w:val="20"/>
    </w:rPr>
  </w:style>
  <w:style w:type="character" w:customStyle="1" w:styleId="EndnoteTextChar">
    <w:name w:val="Endnote Text Char"/>
    <w:basedOn w:val="DefaultParagraphFont"/>
    <w:link w:val="EndnoteText"/>
    <w:uiPriority w:val="99"/>
    <w:semiHidden/>
    <w:rsid w:val="00F553FC"/>
    <w:rPr>
      <w:rFonts w:ascii="Times New Roman" w:hAnsi="Times New Roman"/>
      <w:sz w:val="20"/>
      <w:szCs w:val="20"/>
    </w:rPr>
  </w:style>
  <w:style w:type="paragraph" w:customStyle="1" w:styleId="EnvelopeAddress1">
    <w:name w:val="Envelope Address1"/>
    <w:basedOn w:val="Normal"/>
    <w:next w:val="EnvelopeAddress"/>
    <w:uiPriority w:val="99"/>
    <w:semiHidden/>
    <w:unhideWhenUsed/>
    <w:rsid w:val="00F553FC"/>
    <w:pPr>
      <w:framePr w:w="7920" w:h="1980" w:hRule="exact" w:hSpace="180" w:wrap="auto" w:hAnchor="page" w:xAlign="center" w:yAlign="bottom"/>
      <w:spacing w:after="0" w:line="240" w:lineRule="auto"/>
      <w:ind w:left="2880"/>
    </w:pPr>
    <w:rPr>
      <w:rFonts w:ascii="Times New Roman" w:eastAsia="Times New Roman" w:hAnsi="Times New Roman" w:cs="Times New Roman"/>
      <w:sz w:val="24"/>
      <w:szCs w:val="24"/>
    </w:rPr>
  </w:style>
  <w:style w:type="paragraph" w:customStyle="1" w:styleId="EnvelopeReturn1">
    <w:name w:val="Envelope Return1"/>
    <w:basedOn w:val="Normal"/>
    <w:next w:val="EnvelopeReturn"/>
    <w:uiPriority w:val="99"/>
    <w:semiHidden/>
    <w:unhideWhenUsed/>
    <w:rsid w:val="00F553FC"/>
    <w:pPr>
      <w:spacing w:after="0" w:line="240" w:lineRule="auto"/>
    </w:pPr>
    <w:rPr>
      <w:rFonts w:ascii="Times New Roman" w:eastAsia="Times New Roman" w:hAnsi="Times New Roman" w:cs="Times New Roman"/>
      <w:sz w:val="20"/>
      <w:szCs w:val="20"/>
    </w:rPr>
  </w:style>
  <w:style w:type="character" w:customStyle="1" w:styleId="FollowedHyperlink1">
    <w:name w:val="FollowedHyperlink1"/>
    <w:basedOn w:val="DefaultParagraphFont"/>
    <w:uiPriority w:val="99"/>
    <w:semiHidden/>
    <w:unhideWhenUsed/>
    <w:rsid w:val="00F553FC"/>
    <w:rPr>
      <w:color w:val="800080"/>
      <w:u w:val="single"/>
    </w:rPr>
  </w:style>
  <w:style w:type="character" w:styleId="FootnoteReference">
    <w:name w:val="footnote reference"/>
    <w:basedOn w:val="DefaultParagraphFont"/>
    <w:uiPriority w:val="99"/>
    <w:semiHidden/>
    <w:unhideWhenUsed/>
    <w:rsid w:val="00F553FC"/>
    <w:rPr>
      <w:vertAlign w:val="superscript"/>
    </w:rPr>
  </w:style>
  <w:style w:type="paragraph" w:styleId="FootnoteText">
    <w:name w:val="footnote text"/>
    <w:basedOn w:val="Normal"/>
    <w:link w:val="FootnoteTextChar"/>
    <w:uiPriority w:val="99"/>
    <w:unhideWhenUsed/>
    <w:rsid w:val="00F553FC"/>
    <w:pPr>
      <w:spacing w:after="0" w:line="240" w:lineRule="auto"/>
    </w:pPr>
    <w:rPr>
      <w:rFonts w:ascii="Times New Roman" w:hAnsi="Times New Roman"/>
      <w:sz w:val="20"/>
      <w:szCs w:val="20"/>
    </w:rPr>
  </w:style>
  <w:style w:type="character" w:customStyle="1" w:styleId="FootnoteTextChar">
    <w:name w:val="Footnote Text Char"/>
    <w:basedOn w:val="DefaultParagraphFont"/>
    <w:link w:val="FootnoteText"/>
    <w:uiPriority w:val="99"/>
    <w:rsid w:val="00F553FC"/>
    <w:rPr>
      <w:rFonts w:ascii="Times New Roman" w:hAnsi="Times New Roman"/>
      <w:sz w:val="20"/>
      <w:szCs w:val="20"/>
    </w:rPr>
  </w:style>
  <w:style w:type="character" w:styleId="HTMLAcronym">
    <w:name w:val="HTML Acronym"/>
    <w:basedOn w:val="DefaultParagraphFont"/>
    <w:uiPriority w:val="99"/>
    <w:semiHidden/>
    <w:unhideWhenUsed/>
    <w:rsid w:val="00F553FC"/>
  </w:style>
  <w:style w:type="paragraph" w:styleId="HTMLAddress">
    <w:name w:val="HTML Address"/>
    <w:basedOn w:val="Normal"/>
    <w:link w:val="HTMLAddressChar"/>
    <w:uiPriority w:val="99"/>
    <w:semiHidden/>
    <w:unhideWhenUsed/>
    <w:rsid w:val="00F553FC"/>
    <w:pPr>
      <w:spacing w:after="0" w:line="240" w:lineRule="auto"/>
    </w:pPr>
    <w:rPr>
      <w:rFonts w:ascii="Times New Roman" w:hAnsi="Times New Roman"/>
      <w:i/>
      <w:iCs/>
      <w:sz w:val="24"/>
      <w:szCs w:val="24"/>
    </w:rPr>
  </w:style>
  <w:style w:type="character" w:customStyle="1" w:styleId="HTMLAddressChar">
    <w:name w:val="HTML Address Char"/>
    <w:basedOn w:val="DefaultParagraphFont"/>
    <w:link w:val="HTMLAddress"/>
    <w:uiPriority w:val="99"/>
    <w:semiHidden/>
    <w:rsid w:val="00F553FC"/>
    <w:rPr>
      <w:rFonts w:ascii="Times New Roman" w:hAnsi="Times New Roman"/>
      <w:i/>
      <w:iCs/>
      <w:sz w:val="24"/>
      <w:szCs w:val="24"/>
    </w:rPr>
  </w:style>
  <w:style w:type="character" w:styleId="HTMLCite">
    <w:name w:val="HTML Cite"/>
    <w:basedOn w:val="DefaultParagraphFont"/>
    <w:uiPriority w:val="99"/>
    <w:semiHidden/>
    <w:unhideWhenUsed/>
    <w:rsid w:val="00F553FC"/>
    <w:rPr>
      <w:i/>
      <w:iCs/>
    </w:rPr>
  </w:style>
  <w:style w:type="character" w:styleId="HTMLCode">
    <w:name w:val="HTML Code"/>
    <w:basedOn w:val="DefaultParagraphFont"/>
    <w:uiPriority w:val="99"/>
    <w:semiHidden/>
    <w:unhideWhenUsed/>
    <w:rsid w:val="00F553FC"/>
    <w:rPr>
      <w:rFonts w:ascii="Consolas" w:hAnsi="Consolas" w:cs="Consolas"/>
      <w:sz w:val="20"/>
      <w:szCs w:val="20"/>
    </w:rPr>
  </w:style>
  <w:style w:type="character" w:styleId="HTMLDefinition">
    <w:name w:val="HTML Definition"/>
    <w:basedOn w:val="DefaultParagraphFont"/>
    <w:uiPriority w:val="99"/>
    <w:semiHidden/>
    <w:unhideWhenUsed/>
    <w:rsid w:val="00F553FC"/>
    <w:rPr>
      <w:i/>
      <w:iCs/>
    </w:rPr>
  </w:style>
  <w:style w:type="character" w:styleId="HTMLKeyboard">
    <w:name w:val="HTML Keyboard"/>
    <w:basedOn w:val="DefaultParagraphFont"/>
    <w:uiPriority w:val="99"/>
    <w:semiHidden/>
    <w:unhideWhenUsed/>
    <w:rsid w:val="00F553FC"/>
    <w:rPr>
      <w:rFonts w:ascii="Consolas" w:hAnsi="Consolas" w:cs="Consolas"/>
      <w:sz w:val="20"/>
      <w:szCs w:val="20"/>
    </w:rPr>
  </w:style>
  <w:style w:type="paragraph" w:styleId="HTMLPreformatted">
    <w:name w:val="HTML Preformatted"/>
    <w:basedOn w:val="Normal"/>
    <w:link w:val="HTMLPreformattedChar"/>
    <w:uiPriority w:val="99"/>
    <w:semiHidden/>
    <w:unhideWhenUsed/>
    <w:rsid w:val="00F553FC"/>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F553FC"/>
    <w:rPr>
      <w:rFonts w:ascii="Consolas" w:hAnsi="Consolas" w:cs="Consolas"/>
      <w:sz w:val="20"/>
      <w:szCs w:val="20"/>
    </w:rPr>
  </w:style>
  <w:style w:type="character" w:styleId="HTMLSample">
    <w:name w:val="HTML Sample"/>
    <w:basedOn w:val="DefaultParagraphFont"/>
    <w:uiPriority w:val="99"/>
    <w:semiHidden/>
    <w:unhideWhenUsed/>
    <w:rsid w:val="00F553FC"/>
    <w:rPr>
      <w:rFonts w:ascii="Consolas" w:hAnsi="Consolas" w:cs="Consolas"/>
      <w:sz w:val="24"/>
      <w:szCs w:val="24"/>
    </w:rPr>
  </w:style>
  <w:style w:type="character" w:styleId="HTMLTypewriter">
    <w:name w:val="HTML Typewriter"/>
    <w:basedOn w:val="DefaultParagraphFont"/>
    <w:uiPriority w:val="99"/>
    <w:semiHidden/>
    <w:unhideWhenUsed/>
    <w:rsid w:val="00F553FC"/>
    <w:rPr>
      <w:rFonts w:ascii="Consolas" w:hAnsi="Consolas" w:cs="Consolas"/>
      <w:sz w:val="20"/>
      <w:szCs w:val="20"/>
    </w:rPr>
  </w:style>
  <w:style w:type="character" w:styleId="HTMLVariable">
    <w:name w:val="HTML Variable"/>
    <w:basedOn w:val="DefaultParagraphFont"/>
    <w:uiPriority w:val="99"/>
    <w:semiHidden/>
    <w:unhideWhenUsed/>
    <w:rsid w:val="00F553FC"/>
    <w:rPr>
      <w:i/>
      <w:iCs/>
    </w:rPr>
  </w:style>
  <w:style w:type="character" w:customStyle="1" w:styleId="Hyperlink1">
    <w:name w:val="Hyperlink1"/>
    <w:basedOn w:val="DefaultParagraphFont"/>
    <w:uiPriority w:val="99"/>
    <w:unhideWhenUsed/>
    <w:rsid w:val="00F553FC"/>
    <w:rPr>
      <w:color w:val="0000FF"/>
      <w:u w:val="single"/>
    </w:rPr>
  </w:style>
  <w:style w:type="paragraph" w:styleId="Index1">
    <w:name w:val="index 1"/>
    <w:basedOn w:val="Normal"/>
    <w:next w:val="Normal"/>
    <w:autoRedefine/>
    <w:uiPriority w:val="99"/>
    <w:semiHidden/>
    <w:unhideWhenUsed/>
    <w:rsid w:val="00F553FC"/>
    <w:pPr>
      <w:spacing w:after="0" w:line="240" w:lineRule="auto"/>
      <w:ind w:left="240" w:hanging="240"/>
    </w:pPr>
    <w:rPr>
      <w:rFonts w:ascii="Times New Roman" w:hAnsi="Times New Roman"/>
      <w:sz w:val="24"/>
      <w:szCs w:val="24"/>
    </w:rPr>
  </w:style>
  <w:style w:type="paragraph" w:styleId="Index2">
    <w:name w:val="index 2"/>
    <w:basedOn w:val="Normal"/>
    <w:next w:val="Normal"/>
    <w:autoRedefine/>
    <w:uiPriority w:val="99"/>
    <w:semiHidden/>
    <w:unhideWhenUsed/>
    <w:rsid w:val="00F553FC"/>
    <w:pPr>
      <w:spacing w:after="0" w:line="240" w:lineRule="auto"/>
      <w:ind w:left="480" w:hanging="240"/>
    </w:pPr>
    <w:rPr>
      <w:rFonts w:ascii="Times New Roman" w:hAnsi="Times New Roman"/>
      <w:sz w:val="24"/>
      <w:szCs w:val="24"/>
    </w:rPr>
  </w:style>
  <w:style w:type="paragraph" w:styleId="Index3">
    <w:name w:val="index 3"/>
    <w:basedOn w:val="Normal"/>
    <w:next w:val="Normal"/>
    <w:autoRedefine/>
    <w:uiPriority w:val="99"/>
    <w:semiHidden/>
    <w:unhideWhenUsed/>
    <w:rsid w:val="00F553FC"/>
    <w:pPr>
      <w:spacing w:after="0" w:line="240" w:lineRule="auto"/>
      <w:ind w:left="720" w:hanging="240"/>
    </w:pPr>
    <w:rPr>
      <w:rFonts w:ascii="Times New Roman" w:hAnsi="Times New Roman"/>
      <w:sz w:val="24"/>
      <w:szCs w:val="24"/>
    </w:rPr>
  </w:style>
  <w:style w:type="paragraph" w:styleId="Index4">
    <w:name w:val="index 4"/>
    <w:basedOn w:val="Normal"/>
    <w:next w:val="Normal"/>
    <w:autoRedefine/>
    <w:uiPriority w:val="99"/>
    <w:semiHidden/>
    <w:unhideWhenUsed/>
    <w:rsid w:val="00F553FC"/>
    <w:pPr>
      <w:spacing w:after="0" w:line="240" w:lineRule="auto"/>
      <w:ind w:left="960" w:hanging="240"/>
    </w:pPr>
    <w:rPr>
      <w:rFonts w:ascii="Times New Roman" w:hAnsi="Times New Roman"/>
      <w:sz w:val="24"/>
      <w:szCs w:val="24"/>
    </w:rPr>
  </w:style>
  <w:style w:type="paragraph" w:styleId="Index5">
    <w:name w:val="index 5"/>
    <w:basedOn w:val="Normal"/>
    <w:next w:val="Normal"/>
    <w:autoRedefine/>
    <w:uiPriority w:val="99"/>
    <w:semiHidden/>
    <w:unhideWhenUsed/>
    <w:rsid w:val="00F553FC"/>
    <w:pPr>
      <w:spacing w:after="0" w:line="240" w:lineRule="auto"/>
      <w:ind w:left="1200" w:hanging="240"/>
    </w:pPr>
    <w:rPr>
      <w:rFonts w:ascii="Times New Roman" w:hAnsi="Times New Roman"/>
      <w:sz w:val="24"/>
      <w:szCs w:val="24"/>
    </w:rPr>
  </w:style>
  <w:style w:type="paragraph" w:styleId="Index6">
    <w:name w:val="index 6"/>
    <w:basedOn w:val="Normal"/>
    <w:next w:val="Normal"/>
    <w:autoRedefine/>
    <w:uiPriority w:val="99"/>
    <w:semiHidden/>
    <w:unhideWhenUsed/>
    <w:rsid w:val="00F553FC"/>
    <w:pPr>
      <w:spacing w:after="0" w:line="240" w:lineRule="auto"/>
      <w:ind w:left="1440" w:hanging="240"/>
    </w:pPr>
    <w:rPr>
      <w:rFonts w:ascii="Times New Roman" w:hAnsi="Times New Roman"/>
      <w:sz w:val="24"/>
      <w:szCs w:val="24"/>
    </w:rPr>
  </w:style>
  <w:style w:type="paragraph" w:styleId="Index7">
    <w:name w:val="index 7"/>
    <w:basedOn w:val="Normal"/>
    <w:next w:val="Normal"/>
    <w:autoRedefine/>
    <w:uiPriority w:val="99"/>
    <w:semiHidden/>
    <w:unhideWhenUsed/>
    <w:rsid w:val="00F553FC"/>
    <w:pPr>
      <w:spacing w:after="0" w:line="240" w:lineRule="auto"/>
      <w:ind w:left="1680" w:hanging="240"/>
    </w:pPr>
    <w:rPr>
      <w:rFonts w:ascii="Times New Roman" w:hAnsi="Times New Roman"/>
      <w:sz w:val="24"/>
      <w:szCs w:val="24"/>
    </w:rPr>
  </w:style>
  <w:style w:type="paragraph" w:styleId="Index8">
    <w:name w:val="index 8"/>
    <w:basedOn w:val="Normal"/>
    <w:next w:val="Normal"/>
    <w:autoRedefine/>
    <w:uiPriority w:val="99"/>
    <w:semiHidden/>
    <w:unhideWhenUsed/>
    <w:rsid w:val="00F553FC"/>
    <w:pPr>
      <w:spacing w:after="0" w:line="240" w:lineRule="auto"/>
      <w:ind w:left="1920" w:hanging="240"/>
    </w:pPr>
    <w:rPr>
      <w:rFonts w:ascii="Times New Roman" w:hAnsi="Times New Roman"/>
      <w:sz w:val="24"/>
      <w:szCs w:val="24"/>
    </w:rPr>
  </w:style>
  <w:style w:type="paragraph" w:styleId="Index9">
    <w:name w:val="index 9"/>
    <w:basedOn w:val="Normal"/>
    <w:next w:val="Normal"/>
    <w:autoRedefine/>
    <w:uiPriority w:val="99"/>
    <w:semiHidden/>
    <w:unhideWhenUsed/>
    <w:rsid w:val="00F553FC"/>
    <w:pPr>
      <w:spacing w:after="0" w:line="240" w:lineRule="auto"/>
      <w:ind w:left="2160" w:hanging="240"/>
    </w:pPr>
    <w:rPr>
      <w:rFonts w:ascii="Times New Roman" w:hAnsi="Times New Roman"/>
      <w:sz w:val="24"/>
      <w:szCs w:val="24"/>
    </w:rPr>
  </w:style>
  <w:style w:type="paragraph" w:customStyle="1" w:styleId="IndexHeading1">
    <w:name w:val="Index Heading1"/>
    <w:basedOn w:val="Normal"/>
    <w:next w:val="Index1"/>
    <w:uiPriority w:val="99"/>
    <w:semiHidden/>
    <w:unhideWhenUsed/>
    <w:rsid w:val="00F553FC"/>
    <w:pPr>
      <w:spacing w:after="0" w:line="240" w:lineRule="auto"/>
    </w:pPr>
    <w:rPr>
      <w:rFonts w:ascii="Times New Roman" w:eastAsia="Times New Roman" w:hAnsi="Times New Roman" w:cs="Times New Roman"/>
      <w:b/>
      <w:bCs/>
      <w:sz w:val="24"/>
      <w:szCs w:val="24"/>
    </w:rPr>
  </w:style>
  <w:style w:type="character" w:customStyle="1" w:styleId="IntenseEmphasis1">
    <w:name w:val="Intense Emphasis1"/>
    <w:basedOn w:val="DefaultParagraphFont"/>
    <w:uiPriority w:val="21"/>
    <w:rsid w:val="00F553FC"/>
    <w:rPr>
      <w:b/>
      <w:bCs/>
      <w:i/>
      <w:iCs/>
      <w:color w:val="4F81BD"/>
    </w:rPr>
  </w:style>
  <w:style w:type="paragraph" w:customStyle="1" w:styleId="IntenseQuote1">
    <w:name w:val="Intense Quote1"/>
    <w:basedOn w:val="Normal"/>
    <w:next w:val="Normal"/>
    <w:uiPriority w:val="30"/>
    <w:rsid w:val="00F553FC"/>
    <w:pPr>
      <w:pBdr>
        <w:bottom w:val="single" w:sz="4" w:space="4" w:color="4F81BD"/>
      </w:pBdr>
      <w:spacing w:before="200" w:after="280" w:line="240" w:lineRule="auto"/>
      <w:ind w:left="936" w:right="936"/>
    </w:pPr>
    <w:rPr>
      <w:rFonts w:ascii="Times New Roman" w:hAnsi="Times New Roman"/>
      <w:b/>
      <w:bCs/>
      <w:i/>
      <w:iCs/>
      <w:color w:val="4F81BD"/>
      <w:sz w:val="24"/>
      <w:szCs w:val="24"/>
    </w:rPr>
  </w:style>
  <w:style w:type="character" w:customStyle="1" w:styleId="IntenseQuoteChar">
    <w:name w:val="Intense Quote Char"/>
    <w:basedOn w:val="DefaultParagraphFont"/>
    <w:link w:val="IntenseQuote"/>
    <w:uiPriority w:val="30"/>
    <w:rsid w:val="00F553FC"/>
    <w:rPr>
      <w:b/>
      <w:bCs/>
      <w:i/>
      <w:iCs/>
      <w:color w:val="4F81BD"/>
    </w:rPr>
  </w:style>
  <w:style w:type="character" w:customStyle="1" w:styleId="IntenseReference1">
    <w:name w:val="Intense Reference1"/>
    <w:basedOn w:val="DefaultParagraphFont"/>
    <w:uiPriority w:val="32"/>
    <w:rsid w:val="00F553FC"/>
    <w:rPr>
      <w:b/>
      <w:bCs/>
      <w:smallCaps/>
      <w:color w:val="C0504D"/>
      <w:spacing w:val="5"/>
      <w:u w:val="single"/>
    </w:rPr>
  </w:style>
  <w:style w:type="character" w:styleId="LineNumber">
    <w:name w:val="line number"/>
    <w:basedOn w:val="DefaultParagraphFont"/>
    <w:uiPriority w:val="99"/>
    <w:semiHidden/>
    <w:unhideWhenUsed/>
    <w:rsid w:val="00F553FC"/>
  </w:style>
  <w:style w:type="paragraph" w:styleId="MacroText">
    <w:name w:val="macro"/>
    <w:link w:val="MacroTextChar"/>
    <w:uiPriority w:val="99"/>
    <w:semiHidden/>
    <w:unhideWhenUsed/>
    <w:rsid w:val="00F553FC"/>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nsolas" w:hAnsi="Consolas" w:cs="Consolas"/>
      <w:sz w:val="20"/>
      <w:szCs w:val="20"/>
    </w:rPr>
  </w:style>
  <w:style w:type="character" w:customStyle="1" w:styleId="MacroTextChar">
    <w:name w:val="Macro Text Char"/>
    <w:basedOn w:val="DefaultParagraphFont"/>
    <w:link w:val="MacroText"/>
    <w:uiPriority w:val="99"/>
    <w:semiHidden/>
    <w:rsid w:val="00F553FC"/>
    <w:rPr>
      <w:rFonts w:ascii="Consolas" w:hAnsi="Consolas" w:cs="Consolas"/>
      <w:sz w:val="20"/>
      <w:szCs w:val="20"/>
    </w:rPr>
  </w:style>
  <w:style w:type="paragraph" w:customStyle="1" w:styleId="MessageHeader1">
    <w:name w:val="Message Header1"/>
    <w:basedOn w:val="Normal"/>
    <w:next w:val="MessageHeader"/>
    <w:link w:val="MessageHeaderChar"/>
    <w:uiPriority w:val="99"/>
    <w:semiHidden/>
    <w:unhideWhenUsed/>
    <w:rsid w:val="00F553FC"/>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imes New Roman" w:eastAsia="Times New Roman" w:hAnsi="Times New Roman" w:cs="Times New Roman"/>
    </w:rPr>
  </w:style>
  <w:style w:type="character" w:customStyle="1" w:styleId="MessageHeaderChar">
    <w:name w:val="Message Header Char"/>
    <w:basedOn w:val="DefaultParagraphFont"/>
    <w:link w:val="MessageHeader1"/>
    <w:uiPriority w:val="99"/>
    <w:semiHidden/>
    <w:rsid w:val="00F553FC"/>
    <w:rPr>
      <w:rFonts w:ascii="Times New Roman" w:eastAsia="Times New Roman" w:hAnsi="Times New Roman" w:cs="Times New Roman"/>
      <w:shd w:val="pct20" w:color="auto" w:fill="auto"/>
    </w:rPr>
  </w:style>
  <w:style w:type="paragraph" w:styleId="NoSpacing">
    <w:name w:val="No Spacing"/>
    <w:uiPriority w:val="1"/>
    <w:rsid w:val="00F553FC"/>
    <w:pPr>
      <w:spacing w:after="0" w:line="240" w:lineRule="auto"/>
    </w:pPr>
    <w:rPr>
      <w:rFonts w:ascii="Times New Roman" w:hAnsi="Times New Roman"/>
      <w:sz w:val="24"/>
      <w:szCs w:val="24"/>
    </w:rPr>
  </w:style>
  <w:style w:type="paragraph" w:styleId="NormalWeb">
    <w:name w:val="Normal (Web)"/>
    <w:basedOn w:val="Normal"/>
    <w:uiPriority w:val="99"/>
    <w:semiHidden/>
    <w:unhideWhenUsed/>
    <w:rsid w:val="00F553FC"/>
    <w:pPr>
      <w:spacing w:after="0" w:line="240" w:lineRule="auto"/>
    </w:pPr>
    <w:rPr>
      <w:rFonts w:ascii="Times New Roman" w:hAnsi="Times New Roman" w:cs="Times New Roman"/>
      <w:sz w:val="24"/>
      <w:szCs w:val="24"/>
    </w:rPr>
  </w:style>
  <w:style w:type="paragraph" w:styleId="NormalIndent">
    <w:name w:val="Normal Indent"/>
    <w:basedOn w:val="Normal"/>
    <w:uiPriority w:val="99"/>
    <w:semiHidden/>
    <w:unhideWhenUsed/>
    <w:rsid w:val="00F553FC"/>
    <w:pPr>
      <w:spacing w:after="0" w:line="240" w:lineRule="auto"/>
      <w:ind w:left="720"/>
    </w:pPr>
    <w:rPr>
      <w:rFonts w:ascii="Times New Roman" w:hAnsi="Times New Roman"/>
      <w:sz w:val="24"/>
      <w:szCs w:val="24"/>
    </w:rPr>
  </w:style>
  <w:style w:type="paragraph" w:styleId="NoteHeading">
    <w:name w:val="Note Heading"/>
    <w:basedOn w:val="Normal"/>
    <w:next w:val="Normal"/>
    <w:link w:val="NoteHeadingChar"/>
    <w:uiPriority w:val="99"/>
    <w:semiHidden/>
    <w:unhideWhenUsed/>
    <w:rsid w:val="00F553FC"/>
    <w:pPr>
      <w:spacing w:after="0" w:line="240" w:lineRule="auto"/>
    </w:pPr>
    <w:rPr>
      <w:rFonts w:ascii="Times New Roman" w:hAnsi="Times New Roman"/>
      <w:sz w:val="24"/>
      <w:szCs w:val="24"/>
    </w:rPr>
  </w:style>
  <w:style w:type="character" w:customStyle="1" w:styleId="NoteHeadingChar">
    <w:name w:val="Note Heading Char"/>
    <w:basedOn w:val="DefaultParagraphFont"/>
    <w:link w:val="NoteHeading"/>
    <w:uiPriority w:val="99"/>
    <w:semiHidden/>
    <w:rsid w:val="00F553FC"/>
    <w:rPr>
      <w:rFonts w:ascii="Times New Roman" w:hAnsi="Times New Roman"/>
      <w:sz w:val="24"/>
      <w:szCs w:val="24"/>
    </w:rPr>
  </w:style>
  <w:style w:type="character" w:styleId="PageNumber">
    <w:name w:val="page number"/>
    <w:basedOn w:val="DefaultParagraphFont"/>
    <w:uiPriority w:val="99"/>
    <w:semiHidden/>
    <w:unhideWhenUsed/>
    <w:rsid w:val="00F553FC"/>
  </w:style>
  <w:style w:type="character" w:styleId="PlaceholderText">
    <w:name w:val="Placeholder Text"/>
    <w:basedOn w:val="DefaultParagraphFont"/>
    <w:uiPriority w:val="99"/>
    <w:semiHidden/>
    <w:rsid w:val="00F553FC"/>
    <w:rPr>
      <w:color w:val="808080"/>
    </w:rPr>
  </w:style>
  <w:style w:type="paragraph" w:styleId="PlainText">
    <w:name w:val="Plain Text"/>
    <w:basedOn w:val="Normal"/>
    <w:link w:val="PlainTextChar"/>
    <w:uiPriority w:val="99"/>
    <w:semiHidden/>
    <w:unhideWhenUsed/>
    <w:rsid w:val="00F553FC"/>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F553FC"/>
    <w:rPr>
      <w:rFonts w:ascii="Consolas" w:hAnsi="Consolas" w:cs="Consolas"/>
      <w:sz w:val="21"/>
      <w:szCs w:val="21"/>
    </w:rPr>
  </w:style>
  <w:style w:type="paragraph" w:customStyle="1" w:styleId="Quote1">
    <w:name w:val="Quote1"/>
    <w:basedOn w:val="Normal"/>
    <w:next w:val="Normal"/>
    <w:uiPriority w:val="29"/>
    <w:rsid w:val="00F553FC"/>
    <w:pPr>
      <w:spacing w:after="0" w:line="240" w:lineRule="auto"/>
    </w:pPr>
    <w:rPr>
      <w:rFonts w:ascii="Times New Roman" w:hAnsi="Times New Roman"/>
      <w:i/>
      <w:iCs/>
      <w:color w:val="000000"/>
      <w:sz w:val="24"/>
      <w:szCs w:val="24"/>
    </w:rPr>
  </w:style>
  <w:style w:type="character" w:customStyle="1" w:styleId="QuoteChar">
    <w:name w:val="Quote Char"/>
    <w:basedOn w:val="DefaultParagraphFont"/>
    <w:link w:val="Quote"/>
    <w:uiPriority w:val="29"/>
    <w:rsid w:val="00F553FC"/>
    <w:rPr>
      <w:i/>
      <w:iCs/>
      <w:color w:val="000000"/>
    </w:rPr>
  </w:style>
  <w:style w:type="paragraph" w:styleId="Salutation">
    <w:name w:val="Salutation"/>
    <w:basedOn w:val="Normal"/>
    <w:next w:val="Normal"/>
    <w:link w:val="SalutationChar"/>
    <w:uiPriority w:val="99"/>
    <w:semiHidden/>
    <w:unhideWhenUsed/>
    <w:rsid w:val="00F553FC"/>
    <w:pPr>
      <w:spacing w:after="0" w:line="240" w:lineRule="auto"/>
    </w:pPr>
    <w:rPr>
      <w:rFonts w:ascii="Times New Roman" w:hAnsi="Times New Roman"/>
      <w:sz w:val="24"/>
      <w:szCs w:val="24"/>
    </w:rPr>
  </w:style>
  <w:style w:type="character" w:customStyle="1" w:styleId="SalutationChar">
    <w:name w:val="Salutation Char"/>
    <w:basedOn w:val="DefaultParagraphFont"/>
    <w:link w:val="Salutation"/>
    <w:uiPriority w:val="99"/>
    <w:semiHidden/>
    <w:rsid w:val="00F553FC"/>
    <w:rPr>
      <w:rFonts w:ascii="Times New Roman" w:hAnsi="Times New Roman"/>
      <w:sz w:val="24"/>
      <w:szCs w:val="24"/>
    </w:rPr>
  </w:style>
  <w:style w:type="paragraph" w:styleId="Signature">
    <w:name w:val="Signature"/>
    <w:basedOn w:val="Normal"/>
    <w:link w:val="SignatureChar"/>
    <w:uiPriority w:val="99"/>
    <w:semiHidden/>
    <w:unhideWhenUsed/>
    <w:rsid w:val="00F553FC"/>
    <w:pPr>
      <w:spacing w:after="0" w:line="240" w:lineRule="auto"/>
      <w:ind w:left="4320"/>
    </w:pPr>
    <w:rPr>
      <w:rFonts w:ascii="Times New Roman" w:hAnsi="Times New Roman"/>
      <w:sz w:val="24"/>
      <w:szCs w:val="24"/>
    </w:rPr>
  </w:style>
  <w:style w:type="character" w:customStyle="1" w:styleId="SignatureChar">
    <w:name w:val="Signature Char"/>
    <w:basedOn w:val="DefaultParagraphFont"/>
    <w:link w:val="Signature"/>
    <w:uiPriority w:val="99"/>
    <w:semiHidden/>
    <w:rsid w:val="00F553FC"/>
    <w:rPr>
      <w:rFonts w:ascii="Times New Roman" w:hAnsi="Times New Roman"/>
      <w:sz w:val="24"/>
      <w:szCs w:val="24"/>
    </w:rPr>
  </w:style>
  <w:style w:type="character" w:styleId="Strong">
    <w:name w:val="Strong"/>
    <w:basedOn w:val="DefaultParagraphFont"/>
    <w:uiPriority w:val="22"/>
    <w:rsid w:val="00F553FC"/>
    <w:rPr>
      <w:b/>
      <w:bCs/>
    </w:rPr>
  </w:style>
  <w:style w:type="character" w:customStyle="1" w:styleId="SubtleEmphasis1">
    <w:name w:val="Subtle Emphasis1"/>
    <w:basedOn w:val="DefaultParagraphFont"/>
    <w:uiPriority w:val="19"/>
    <w:rsid w:val="00F553FC"/>
    <w:rPr>
      <w:i/>
      <w:iCs/>
      <w:color w:val="808080"/>
    </w:rPr>
  </w:style>
  <w:style w:type="character" w:customStyle="1" w:styleId="SubtleReference1">
    <w:name w:val="Subtle Reference1"/>
    <w:basedOn w:val="DefaultParagraphFont"/>
    <w:uiPriority w:val="31"/>
    <w:rsid w:val="00F553FC"/>
    <w:rPr>
      <w:smallCaps/>
      <w:color w:val="C0504D"/>
      <w:u w:val="single"/>
    </w:rPr>
  </w:style>
  <w:style w:type="paragraph" w:styleId="TableofAuthorities">
    <w:name w:val="table of authorities"/>
    <w:basedOn w:val="Normal"/>
    <w:next w:val="Normal"/>
    <w:uiPriority w:val="99"/>
    <w:semiHidden/>
    <w:unhideWhenUsed/>
    <w:rsid w:val="00F553FC"/>
    <w:pPr>
      <w:spacing w:after="0" w:line="240" w:lineRule="auto"/>
      <w:ind w:left="240" w:hanging="240"/>
    </w:pPr>
    <w:rPr>
      <w:rFonts w:ascii="Times New Roman" w:hAnsi="Times New Roman"/>
      <w:sz w:val="24"/>
      <w:szCs w:val="24"/>
    </w:rPr>
  </w:style>
  <w:style w:type="paragraph" w:styleId="TableofFigures">
    <w:name w:val="table of figures"/>
    <w:basedOn w:val="Normal"/>
    <w:next w:val="Normal"/>
    <w:uiPriority w:val="99"/>
    <w:semiHidden/>
    <w:unhideWhenUsed/>
    <w:rsid w:val="00F553FC"/>
    <w:pPr>
      <w:spacing w:after="0" w:line="240" w:lineRule="auto"/>
    </w:pPr>
    <w:rPr>
      <w:rFonts w:ascii="Times New Roman" w:hAnsi="Times New Roman"/>
      <w:sz w:val="24"/>
      <w:szCs w:val="24"/>
    </w:rPr>
  </w:style>
  <w:style w:type="paragraph" w:customStyle="1" w:styleId="TOAHeading1">
    <w:name w:val="TOA Heading1"/>
    <w:basedOn w:val="Normal"/>
    <w:next w:val="Normal"/>
    <w:uiPriority w:val="99"/>
    <w:semiHidden/>
    <w:unhideWhenUsed/>
    <w:rsid w:val="00F553FC"/>
    <w:pPr>
      <w:spacing w:before="120" w:after="0" w:line="240" w:lineRule="auto"/>
    </w:pPr>
    <w:rPr>
      <w:rFonts w:ascii="Times New Roman" w:eastAsia="Times New Roman" w:hAnsi="Times New Roman" w:cs="Times New Roman"/>
      <w:b/>
      <w:bCs/>
      <w:sz w:val="24"/>
      <w:szCs w:val="24"/>
    </w:rPr>
  </w:style>
  <w:style w:type="character" w:customStyle="1" w:styleId="cosearchterm">
    <w:name w:val="co_searchterm"/>
    <w:basedOn w:val="DefaultParagraphFont"/>
    <w:rsid w:val="00F553FC"/>
  </w:style>
  <w:style w:type="paragraph" w:styleId="ListParagraph">
    <w:name w:val="List Paragraph"/>
    <w:basedOn w:val="Normal"/>
    <w:uiPriority w:val="34"/>
    <w:qFormat/>
    <w:rsid w:val="00F553FC"/>
    <w:pPr>
      <w:spacing w:after="0" w:line="240" w:lineRule="auto"/>
      <w:ind w:left="720"/>
      <w:contextualSpacing/>
    </w:pPr>
    <w:rPr>
      <w:rFonts w:ascii="Times New Roman" w:hAnsi="Times New Roman"/>
      <w:sz w:val="24"/>
      <w:szCs w:val="24"/>
    </w:rPr>
  </w:style>
  <w:style w:type="paragraph" w:styleId="List">
    <w:name w:val="List"/>
    <w:basedOn w:val="Normal"/>
    <w:uiPriority w:val="99"/>
    <w:semiHidden/>
    <w:unhideWhenUsed/>
    <w:rsid w:val="00F553FC"/>
    <w:pPr>
      <w:spacing w:after="0" w:line="240" w:lineRule="auto"/>
      <w:ind w:left="360" w:hanging="360"/>
      <w:contextualSpacing/>
    </w:pPr>
    <w:rPr>
      <w:rFonts w:ascii="Times New Roman" w:hAnsi="Times New Roman"/>
      <w:sz w:val="24"/>
      <w:szCs w:val="24"/>
    </w:rPr>
  </w:style>
  <w:style w:type="paragraph" w:styleId="List2">
    <w:name w:val="List 2"/>
    <w:basedOn w:val="Normal"/>
    <w:uiPriority w:val="99"/>
    <w:semiHidden/>
    <w:unhideWhenUsed/>
    <w:rsid w:val="00F553FC"/>
    <w:pPr>
      <w:spacing w:after="0" w:line="240" w:lineRule="auto"/>
      <w:ind w:left="720" w:hanging="360"/>
      <w:contextualSpacing/>
    </w:pPr>
    <w:rPr>
      <w:rFonts w:ascii="Times New Roman" w:hAnsi="Times New Roman"/>
      <w:sz w:val="24"/>
      <w:szCs w:val="24"/>
    </w:rPr>
  </w:style>
  <w:style w:type="paragraph" w:styleId="List3">
    <w:name w:val="List 3"/>
    <w:basedOn w:val="Normal"/>
    <w:uiPriority w:val="99"/>
    <w:semiHidden/>
    <w:unhideWhenUsed/>
    <w:rsid w:val="00F553FC"/>
    <w:pPr>
      <w:spacing w:after="0" w:line="240" w:lineRule="auto"/>
      <w:ind w:left="1080" w:hanging="360"/>
      <w:contextualSpacing/>
    </w:pPr>
    <w:rPr>
      <w:rFonts w:ascii="Times New Roman" w:hAnsi="Times New Roman"/>
      <w:sz w:val="24"/>
      <w:szCs w:val="24"/>
    </w:rPr>
  </w:style>
  <w:style w:type="paragraph" w:styleId="List4">
    <w:name w:val="List 4"/>
    <w:basedOn w:val="Normal"/>
    <w:uiPriority w:val="99"/>
    <w:semiHidden/>
    <w:unhideWhenUsed/>
    <w:rsid w:val="00F553FC"/>
    <w:pPr>
      <w:spacing w:after="0" w:line="240" w:lineRule="auto"/>
      <w:ind w:left="1440" w:hanging="360"/>
      <w:contextualSpacing/>
    </w:pPr>
    <w:rPr>
      <w:rFonts w:ascii="Times New Roman" w:hAnsi="Times New Roman"/>
      <w:sz w:val="24"/>
      <w:szCs w:val="24"/>
    </w:rPr>
  </w:style>
  <w:style w:type="paragraph" w:styleId="List5">
    <w:name w:val="List 5"/>
    <w:basedOn w:val="Normal"/>
    <w:uiPriority w:val="99"/>
    <w:semiHidden/>
    <w:unhideWhenUsed/>
    <w:rsid w:val="00F553FC"/>
    <w:pPr>
      <w:spacing w:after="0" w:line="240" w:lineRule="auto"/>
      <w:ind w:left="1800" w:hanging="360"/>
      <w:contextualSpacing/>
    </w:pPr>
    <w:rPr>
      <w:rFonts w:ascii="Times New Roman" w:hAnsi="Times New Roman"/>
      <w:sz w:val="24"/>
      <w:szCs w:val="24"/>
    </w:rPr>
  </w:style>
  <w:style w:type="paragraph" w:styleId="ListBullet">
    <w:name w:val="List Bullet"/>
    <w:basedOn w:val="Normal"/>
    <w:uiPriority w:val="99"/>
    <w:semiHidden/>
    <w:unhideWhenUsed/>
    <w:rsid w:val="00F553FC"/>
    <w:pPr>
      <w:numPr>
        <w:numId w:val="17"/>
      </w:numPr>
      <w:spacing w:after="0" w:line="240" w:lineRule="auto"/>
      <w:contextualSpacing/>
    </w:pPr>
    <w:rPr>
      <w:rFonts w:ascii="Times New Roman" w:hAnsi="Times New Roman"/>
      <w:sz w:val="24"/>
      <w:szCs w:val="24"/>
    </w:rPr>
  </w:style>
  <w:style w:type="paragraph" w:styleId="ListBullet2">
    <w:name w:val="List Bullet 2"/>
    <w:basedOn w:val="Normal"/>
    <w:uiPriority w:val="99"/>
    <w:semiHidden/>
    <w:unhideWhenUsed/>
    <w:rsid w:val="00F553FC"/>
    <w:pPr>
      <w:numPr>
        <w:numId w:val="18"/>
      </w:numPr>
      <w:spacing w:after="0" w:line="240" w:lineRule="auto"/>
      <w:contextualSpacing/>
    </w:pPr>
    <w:rPr>
      <w:rFonts w:ascii="Times New Roman" w:hAnsi="Times New Roman"/>
      <w:sz w:val="24"/>
      <w:szCs w:val="24"/>
    </w:rPr>
  </w:style>
  <w:style w:type="paragraph" w:styleId="ListBullet3">
    <w:name w:val="List Bullet 3"/>
    <w:basedOn w:val="Normal"/>
    <w:uiPriority w:val="99"/>
    <w:semiHidden/>
    <w:unhideWhenUsed/>
    <w:rsid w:val="00F553FC"/>
    <w:pPr>
      <w:numPr>
        <w:numId w:val="19"/>
      </w:numPr>
      <w:spacing w:after="0" w:line="240" w:lineRule="auto"/>
      <w:contextualSpacing/>
    </w:pPr>
    <w:rPr>
      <w:rFonts w:ascii="Times New Roman" w:hAnsi="Times New Roman"/>
      <w:sz w:val="24"/>
      <w:szCs w:val="24"/>
    </w:rPr>
  </w:style>
  <w:style w:type="paragraph" w:styleId="ListBullet4">
    <w:name w:val="List Bullet 4"/>
    <w:basedOn w:val="Normal"/>
    <w:uiPriority w:val="99"/>
    <w:semiHidden/>
    <w:unhideWhenUsed/>
    <w:rsid w:val="00F553FC"/>
    <w:pPr>
      <w:numPr>
        <w:numId w:val="20"/>
      </w:numPr>
      <w:spacing w:after="0" w:line="240" w:lineRule="auto"/>
      <w:contextualSpacing/>
    </w:pPr>
    <w:rPr>
      <w:rFonts w:ascii="Times New Roman" w:hAnsi="Times New Roman"/>
      <w:sz w:val="24"/>
      <w:szCs w:val="24"/>
    </w:rPr>
  </w:style>
  <w:style w:type="paragraph" w:styleId="ListBullet5">
    <w:name w:val="List Bullet 5"/>
    <w:basedOn w:val="Normal"/>
    <w:uiPriority w:val="99"/>
    <w:semiHidden/>
    <w:unhideWhenUsed/>
    <w:rsid w:val="00F553FC"/>
    <w:pPr>
      <w:numPr>
        <w:numId w:val="21"/>
      </w:numPr>
      <w:spacing w:after="0" w:line="240" w:lineRule="auto"/>
      <w:contextualSpacing/>
    </w:pPr>
    <w:rPr>
      <w:rFonts w:ascii="Times New Roman" w:hAnsi="Times New Roman"/>
      <w:sz w:val="24"/>
      <w:szCs w:val="24"/>
    </w:rPr>
  </w:style>
  <w:style w:type="paragraph" w:styleId="ListContinue">
    <w:name w:val="List Continue"/>
    <w:basedOn w:val="Normal"/>
    <w:uiPriority w:val="99"/>
    <w:semiHidden/>
    <w:unhideWhenUsed/>
    <w:rsid w:val="00F553FC"/>
    <w:pPr>
      <w:spacing w:after="120" w:line="240" w:lineRule="auto"/>
      <w:ind w:left="360"/>
      <w:contextualSpacing/>
    </w:pPr>
    <w:rPr>
      <w:rFonts w:ascii="Times New Roman" w:hAnsi="Times New Roman"/>
      <w:sz w:val="24"/>
      <w:szCs w:val="24"/>
    </w:rPr>
  </w:style>
  <w:style w:type="paragraph" w:styleId="ListContinue2">
    <w:name w:val="List Continue 2"/>
    <w:basedOn w:val="Normal"/>
    <w:uiPriority w:val="99"/>
    <w:semiHidden/>
    <w:unhideWhenUsed/>
    <w:rsid w:val="00F553FC"/>
    <w:pPr>
      <w:spacing w:after="120" w:line="240" w:lineRule="auto"/>
      <w:ind w:left="720"/>
      <w:contextualSpacing/>
    </w:pPr>
    <w:rPr>
      <w:rFonts w:ascii="Times New Roman" w:hAnsi="Times New Roman"/>
      <w:sz w:val="24"/>
      <w:szCs w:val="24"/>
    </w:rPr>
  </w:style>
  <w:style w:type="paragraph" w:styleId="ListContinue3">
    <w:name w:val="List Continue 3"/>
    <w:basedOn w:val="Normal"/>
    <w:uiPriority w:val="99"/>
    <w:semiHidden/>
    <w:unhideWhenUsed/>
    <w:rsid w:val="00F553FC"/>
    <w:pPr>
      <w:spacing w:after="120" w:line="240" w:lineRule="auto"/>
      <w:ind w:left="1080"/>
      <w:contextualSpacing/>
    </w:pPr>
    <w:rPr>
      <w:rFonts w:ascii="Times New Roman" w:hAnsi="Times New Roman"/>
      <w:sz w:val="24"/>
      <w:szCs w:val="24"/>
    </w:rPr>
  </w:style>
  <w:style w:type="paragraph" w:styleId="ListContinue4">
    <w:name w:val="List Continue 4"/>
    <w:basedOn w:val="Normal"/>
    <w:uiPriority w:val="99"/>
    <w:semiHidden/>
    <w:unhideWhenUsed/>
    <w:rsid w:val="00F553FC"/>
    <w:pPr>
      <w:spacing w:after="120" w:line="240" w:lineRule="auto"/>
      <w:ind w:left="1440"/>
      <w:contextualSpacing/>
    </w:pPr>
    <w:rPr>
      <w:rFonts w:ascii="Times New Roman" w:hAnsi="Times New Roman"/>
      <w:sz w:val="24"/>
      <w:szCs w:val="24"/>
    </w:rPr>
  </w:style>
  <w:style w:type="paragraph" w:styleId="ListContinue5">
    <w:name w:val="List Continue 5"/>
    <w:basedOn w:val="Normal"/>
    <w:uiPriority w:val="99"/>
    <w:semiHidden/>
    <w:unhideWhenUsed/>
    <w:rsid w:val="00F553FC"/>
    <w:pPr>
      <w:spacing w:after="120" w:line="240" w:lineRule="auto"/>
      <w:ind w:left="1800"/>
      <w:contextualSpacing/>
    </w:pPr>
    <w:rPr>
      <w:rFonts w:ascii="Times New Roman" w:hAnsi="Times New Roman"/>
      <w:sz w:val="24"/>
      <w:szCs w:val="24"/>
    </w:rPr>
  </w:style>
  <w:style w:type="paragraph" w:styleId="ListNumber">
    <w:name w:val="List Number"/>
    <w:basedOn w:val="Normal"/>
    <w:uiPriority w:val="99"/>
    <w:semiHidden/>
    <w:unhideWhenUsed/>
    <w:rsid w:val="00F553FC"/>
    <w:pPr>
      <w:numPr>
        <w:numId w:val="22"/>
      </w:numPr>
      <w:spacing w:after="0" w:line="240" w:lineRule="auto"/>
      <w:contextualSpacing/>
    </w:pPr>
    <w:rPr>
      <w:rFonts w:ascii="Times New Roman" w:hAnsi="Times New Roman"/>
      <w:sz w:val="24"/>
      <w:szCs w:val="24"/>
    </w:rPr>
  </w:style>
  <w:style w:type="paragraph" w:styleId="ListNumber2">
    <w:name w:val="List Number 2"/>
    <w:basedOn w:val="Normal"/>
    <w:uiPriority w:val="99"/>
    <w:semiHidden/>
    <w:unhideWhenUsed/>
    <w:rsid w:val="00F553FC"/>
    <w:pPr>
      <w:numPr>
        <w:numId w:val="23"/>
      </w:numPr>
      <w:spacing w:after="0" w:line="240" w:lineRule="auto"/>
      <w:contextualSpacing/>
    </w:pPr>
    <w:rPr>
      <w:rFonts w:ascii="Times New Roman" w:hAnsi="Times New Roman"/>
      <w:sz w:val="24"/>
      <w:szCs w:val="24"/>
    </w:rPr>
  </w:style>
  <w:style w:type="paragraph" w:styleId="ListNumber3">
    <w:name w:val="List Number 3"/>
    <w:basedOn w:val="Normal"/>
    <w:uiPriority w:val="99"/>
    <w:semiHidden/>
    <w:unhideWhenUsed/>
    <w:rsid w:val="00F553FC"/>
    <w:pPr>
      <w:numPr>
        <w:numId w:val="24"/>
      </w:numPr>
      <w:spacing w:after="0" w:line="240" w:lineRule="auto"/>
      <w:contextualSpacing/>
    </w:pPr>
    <w:rPr>
      <w:rFonts w:ascii="Times New Roman" w:hAnsi="Times New Roman"/>
      <w:sz w:val="24"/>
      <w:szCs w:val="24"/>
    </w:rPr>
  </w:style>
  <w:style w:type="paragraph" w:styleId="ListNumber4">
    <w:name w:val="List Number 4"/>
    <w:basedOn w:val="Normal"/>
    <w:uiPriority w:val="99"/>
    <w:semiHidden/>
    <w:unhideWhenUsed/>
    <w:rsid w:val="00F553FC"/>
    <w:pPr>
      <w:numPr>
        <w:numId w:val="25"/>
      </w:numPr>
      <w:spacing w:after="0" w:line="240" w:lineRule="auto"/>
      <w:contextualSpacing/>
    </w:pPr>
    <w:rPr>
      <w:rFonts w:ascii="Times New Roman" w:hAnsi="Times New Roman"/>
      <w:sz w:val="24"/>
      <w:szCs w:val="24"/>
    </w:rPr>
  </w:style>
  <w:style w:type="paragraph" w:styleId="ListNumber5">
    <w:name w:val="List Number 5"/>
    <w:basedOn w:val="Normal"/>
    <w:uiPriority w:val="99"/>
    <w:semiHidden/>
    <w:unhideWhenUsed/>
    <w:rsid w:val="00F553FC"/>
    <w:pPr>
      <w:numPr>
        <w:numId w:val="26"/>
      </w:numPr>
      <w:spacing w:after="0" w:line="240" w:lineRule="auto"/>
      <w:contextualSpacing/>
    </w:pPr>
    <w:rPr>
      <w:rFonts w:ascii="Times New Roman" w:hAnsi="Times New Roman"/>
      <w:sz w:val="24"/>
      <w:szCs w:val="24"/>
    </w:rPr>
  </w:style>
  <w:style w:type="character" w:customStyle="1" w:styleId="Heading9Char1">
    <w:name w:val="Heading 9 Char1"/>
    <w:basedOn w:val="DefaultParagraphFont"/>
    <w:uiPriority w:val="9"/>
    <w:semiHidden/>
    <w:rsid w:val="00F553FC"/>
    <w:rPr>
      <w:rFonts w:asciiTheme="majorHAnsi" w:eastAsiaTheme="majorEastAsia" w:hAnsiTheme="majorHAnsi" w:cstheme="majorBidi"/>
      <w:i/>
      <w:iCs/>
      <w:color w:val="404040" w:themeColor="text1" w:themeTint="BF"/>
      <w:sz w:val="20"/>
      <w:szCs w:val="20"/>
    </w:rPr>
  </w:style>
  <w:style w:type="character" w:customStyle="1" w:styleId="Heading8Char1">
    <w:name w:val="Heading 8 Char1"/>
    <w:basedOn w:val="DefaultParagraphFont"/>
    <w:uiPriority w:val="9"/>
    <w:semiHidden/>
    <w:rsid w:val="00F553FC"/>
    <w:rPr>
      <w:rFonts w:asciiTheme="majorHAnsi" w:eastAsiaTheme="majorEastAsia" w:hAnsiTheme="majorHAnsi" w:cstheme="majorBidi"/>
      <w:color w:val="404040" w:themeColor="text1" w:themeTint="BF"/>
      <w:sz w:val="20"/>
      <w:szCs w:val="20"/>
    </w:rPr>
  </w:style>
  <w:style w:type="character" w:customStyle="1" w:styleId="Heading7Char1">
    <w:name w:val="Heading 7 Char1"/>
    <w:basedOn w:val="DefaultParagraphFont"/>
    <w:uiPriority w:val="9"/>
    <w:semiHidden/>
    <w:rsid w:val="00F553FC"/>
    <w:rPr>
      <w:rFonts w:asciiTheme="majorHAnsi" w:eastAsiaTheme="majorEastAsia" w:hAnsiTheme="majorHAnsi" w:cstheme="majorBidi"/>
      <w:i/>
      <w:iCs/>
      <w:color w:val="404040" w:themeColor="text1" w:themeTint="BF"/>
    </w:rPr>
  </w:style>
  <w:style w:type="character" w:customStyle="1" w:styleId="Heading6Char1">
    <w:name w:val="Heading 6 Char1"/>
    <w:basedOn w:val="DefaultParagraphFont"/>
    <w:uiPriority w:val="9"/>
    <w:semiHidden/>
    <w:rsid w:val="00F553FC"/>
    <w:rPr>
      <w:rFonts w:asciiTheme="majorHAnsi" w:eastAsiaTheme="majorEastAsia" w:hAnsiTheme="majorHAnsi" w:cstheme="majorBidi"/>
      <w:i/>
      <w:iCs/>
      <w:color w:val="243F60" w:themeColor="accent1" w:themeShade="7F"/>
    </w:rPr>
  </w:style>
  <w:style w:type="character" w:customStyle="1" w:styleId="Heading5Char1">
    <w:name w:val="Heading 5 Char1"/>
    <w:basedOn w:val="DefaultParagraphFont"/>
    <w:uiPriority w:val="9"/>
    <w:semiHidden/>
    <w:rsid w:val="00F553FC"/>
    <w:rPr>
      <w:rFonts w:asciiTheme="majorHAnsi" w:eastAsiaTheme="majorEastAsia" w:hAnsiTheme="majorHAnsi" w:cstheme="majorBidi"/>
      <w:color w:val="243F60" w:themeColor="accent1" w:themeShade="7F"/>
    </w:rPr>
  </w:style>
  <w:style w:type="character" w:customStyle="1" w:styleId="Heading4Char1">
    <w:name w:val="Heading 4 Char1"/>
    <w:basedOn w:val="DefaultParagraphFont"/>
    <w:uiPriority w:val="9"/>
    <w:semiHidden/>
    <w:rsid w:val="00F553FC"/>
    <w:rPr>
      <w:rFonts w:asciiTheme="majorHAnsi" w:eastAsiaTheme="majorEastAsia" w:hAnsiTheme="majorHAnsi" w:cstheme="majorBidi"/>
      <w:b/>
      <w:bCs/>
      <w:i/>
      <w:iCs/>
      <w:color w:val="4F81BD" w:themeColor="accent1"/>
    </w:rPr>
  </w:style>
  <w:style w:type="character" w:customStyle="1" w:styleId="Heading3Char1">
    <w:name w:val="Heading 3 Char1"/>
    <w:basedOn w:val="DefaultParagraphFont"/>
    <w:uiPriority w:val="9"/>
    <w:semiHidden/>
    <w:rsid w:val="00F553FC"/>
    <w:rPr>
      <w:rFonts w:asciiTheme="majorHAnsi" w:eastAsiaTheme="majorEastAsia" w:hAnsiTheme="majorHAnsi" w:cstheme="majorBidi"/>
      <w:b/>
      <w:bCs/>
      <w:color w:val="4F81BD" w:themeColor="accent1"/>
    </w:rPr>
  </w:style>
  <w:style w:type="character" w:customStyle="1" w:styleId="Heading2Char1">
    <w:name w:val="Heading 2 Char1"/>
    <w:basedOn w:val="DefaultParagraphFont"/>
    <w:uiPriority w:val="9"/>
    <w:semiHidden/>
    <w:rsid w:val="00F553FC"/>
    <w:rPr>
      <w:rFonts w:asciiTheme="majorHAnsi" w:eastAsiaTheme="majorEastAsia" w:hAnsiTheme="majorHAnsi" w:cstheme="majorBidi"/>
      <w:b/>
      <w:bCs/>
      <w:color w:val="4F81BD" w:themeColor="accent1"/>
      <w:sz w:val="26"/>
      <w:szCs w:val="26"/>
    </w:rPr>
  </w:style>
  <w:style w:type="paragraph" w:styleId="Title">
    <w:name w:val="Title"/>
    <w:basedOn w:val="Normal"/>
    <w:next w:val="Normal"/>
    <w:link w:val="TitleChar"/>
    <w:qFormat/>
    <w:rsid w:val="00F553FC"/>
    <w:pPr>
      <w:pBdr>
        <w:bottom w:val="single" w:sz="8" w:space="4" w:color="4F81BD" w:themeColor="accent1"/>
      </w:pBdr>
      <w:spacing w:after="300" w:line="240" w:lineRule="auto"/>
      <w:contextualSpacing/>
    </w:pPr>
    <w:rPr>
      <w:rFonts w:eastAsia="Times New Roman" w:cs="Times New Roman"/>
      <w:b/>
      <w:kern w:val="28"/>
      <w:szCs w:val="52"/>
    </w:rPr>
  </w:style>
  <w:style w:type="character" w:customStyle="1" w:styleId="TitleChar1">
    <w:name w:val="Title Char1"/>
    <w:basedOn w:val="DefaultParagraphFont"/>
    <w:uiPriority w:val="10"/>
    <w:rsid w:val="00F553F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qFormat/>
    <w:rsid w:val="00F553FC"/>
    <w:pPr>
      <w:numPr>
        <w:ilvl w:val="1"/>
      </w:numPr>
    </w:pPr>
    <w:rPr>
      <w:rFonts w:eastAsia="Times New Roman" w:cs="Times New Roman"/>
      <w:b/>
      <w:iCs/>
    </w:rPr>
  </w:style>
  <w:style w:type="character" w:customStyle="1" w:styleId="SubtitleChar1">
    <w:name w:val="Subtitle Char1"/>
    <w:basedOn w:val="DefaultParagraphFont"/>
    <w:uiPriority w:val="11"/>
    <w:rsid w:val="00F553FC"/>
    <w:rPr>
      <w:rFonts w:asciiTheme="majorHAnsi" w:eastAsiaTheme="majorEastAsia" w:hAnsiTheme="majorHAnsi" w:cstheme="majorBidi"/>
      <w:i/>
      <w:iCs/>
      <w:color w:val="4F81BD" w:themeColor="accent1"/>
      <w:spacing w:val="15"/>
      <w:sz w:val="24"/>
      <w:szCs w:val="24"/>
    </w:rPr>
  </w:style>
  <w:style w:type="paragraph" w:styleId="BlockText">
    <w:name w:val="Block Text"/>
    <w:basedOn w:val="Normal"/>
    <w:uiPriority w:val="99"/>
    <w:semiHidden/>
    <w:unhideWhenUsed/>
    <w:rsid w:val="00F553FC"/>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eastAsiaTheme="minorEastAsia"/>
      <w:i/>
      <w:iCs/>
      <w:color w:val="4F81BD" w:themeColor="accent1"/>
    </w:rPr>
  </w:style>
  <w:style w:type="paragraph" w:styleId="EnvelopeAddress">
    <w:name w:val="envelope address"/>
    <w:basedOn w:val="Normal"/>
    <w:uiPriority w:val="99"/>
    <w:semiHidden/>
    <w:unhideWhenUsed/>
    <w:rsid w:val="00F553FC"/>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F553FC"/>
    <w:pPr>
      <w:spacing w:after="0" w:line="240" w:lineRule="auto"/>
    </w:pPr>
    <w:rPr>
      <w:rFonts w:asciiTheme="majorHAnsi" w:eastAsiaTheme="majorEastAsia" w:hAnsiTheme="majorHAnsi" w:cstheme="majorBidi"/>
      <w:sz w:val="20"/>
      <w:szCs w:val="20"/>
    </w:rPr>
  </w:style>
  <w:style w:type="character" w:styleId="FollowedHyperlink">
    <w:name w:val="FollowedHyperlink"/>
    <w:basedOn w:val="DefaultParagraphFont"/>
    <w:uiPriority w:val="99"/>
    <w:semiHidden/>
    <w:unhideWhenUsed/>
    <w:rsid w:val="00F553FC"/>
    <w:rPr>
      <w:color w:val="800080" w:themeColor="followedHyperlink"/>
      <w:u w:val="single"/>
    </w:rPr>
  </w:style>
  <w:style w:type="character" w:styleId="Hyperlink">
    <w:name w:val="Hyperlink"/>
    <w:basedOn w:val="DefaultParagraphFont"/>
    <w:uiPriority w:val="99"/>
    <w:unhideWhenUsed/>
    <w:rsid w:val="00F553FC"/>
    <w:rPr>
      <w:color w:val="0000FF" w:themeColor="hyperlink"/>
      <w:u w:val="single"/>
    </w:rPr>
  </w:style>
  <w:style w:type="character" w:styleId="IntenseEmphasis">
    <w:name w:val="Intense Emphasis"/>
    <w:basedOn w:val="DefaultParagraphFont"/>
    <w:uiPriority w:val="21"/>
    <w:qFormat/>
    <w:rsid w:val="00F553FC"/>
    <w:rPr>
      <w:b/>
      <w:bCs/>
      <w:i/>
      <w:iCs/>
      <w:color w:val="4F81BD" w:themeColor="accent1"/>
    </w:rPr>
  </w:style>
  <w:style w:type="paragraph" w:styleId="IntenseQuote">
    <w:name w:val="Intense Quote"/>
    <w:basedOn w:val="Normal"/>
    <w:next w:val="Normal"/>
    <w:link w:val="IntenseQuoteChar"/>
    <w:uiPriority w:val="30"/>
    <w:qFormat/>
    <w:rsid w:val="00F553FC"/>
    <w:pPr>
      <w:pBdr>
        <w:bottom w:val="single" w:sz="4" w:space="4" w:color="4F81BD" w:themeColor="accent1"/>
      </w:pBdr>
      <w:spacing w:before="200" w:after="280"/>
      <w:ind w:left="936" w:right="936"/>
    </w:pPr>
    <w:rPr>
      <w:b/>
      <w:bCs/>
      <w:i/>
      <w:iCs/>
      <w:color w:val="4F81BD"/>
    </w:rPr>
  </w:style>
  <w:style w:type="character" w:customStyle="1" w:styleId="IntenseQuoteChar1">
    <w:name w:val="Intense Quote Char1"/>
    <w:basedOn w:val="DefaultParagraphFont"/>
    <w:uiPriority w:val="30"/>
    <w:rsid w:val="00F553FC"/>
    <w:rPr>
      <w:b/>
      <w:bCs/>
      <w:i/>
      <w:iCs/>
      <w:color w:val="4F81BD" w:themeColor="accent1"/>
    </w:rPr>
  </w:style>
  <w:style w:type="character" w:styleId="IntenseReference">
    <w:name w:val="Intense Reference"/>
    <w:basedOn w:val="DefaultParagraphFont"/>
    <w:uiPriority w:val="32"/>
    <w:qFormat/>
    <w:rsid w:val="00F553FC"/>
    <w:rPr>
      <w:b/>
      <w:bCs/>
      <w:smallCaps/>
      <w:color w:val="C0504D" w:themeColor="accent2"/>
      <w:spacing w:val="5"/>
      <w:u w:val="single"/>
    </w:rPr>
  </w:style>
  <w:style w:type="paragraph" w:styleId="MessageHeader">
    <w:name w:val="Message Header"/>
    <w:basedOn w:val="Normal"/>
    <w:link w:val="MessageHeaderChar1"/>
    <w:uiPriority w:val="99"/>
    <w:semiHidden/>
    <w:unhideWhenUsed/>
    <w:rsid w:val="00F553FC"/>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1">
    <w:name w:val="Message Header Char1"/>
    <w:basedOn w:val="DefaultParagraphFont"/>
    <w:link w:val="MessageHeader"/>
    <w:uiPriority w:val="99"/>
    <w:semiHidden/>
    <w:rsid w:val="00F553FC"/>
    <w:rPr>
      <w:rFonts w:asciiTheme="majorHAnsi" w:eastAsiaTheme="majorEastAsia" w:hAnsiTheme="majorHAnsi" w:cstheme="majorBidi"/>
      <w:sz w:val="24"/>
      <w:szCs w:val="24"/>
      <w:shd w:val="pct20" w:color="auto" w:fill="auto"/>
    </w:rPr>
  </w:style>
  <w:style w:type="paragraph" w:styleId="Quote">
    <w:name w:val="Quote"/>
    <w:basedOn w:val="Normal"/>
    <w:next w:val="Normal"/>
    <w:link w:val="QuoteChar"/>
    <w:uiPriority w:val="29"/>
    <w:qFormat/>
    <w:rsid w:val="00F553FC"/>
    <w:rPr>
      <w:i/>
      <w:iCs/>
      <w:color w:val="000000"/>
    </w:rPr>
  </w:style>
  <w:style w:type="character" w:customStyle="1" w:styleId="QuoteChar1">
    <w:name w:val="Quote Char1"/>
    <w:basedOn w:val="DefaultParagraphFont"/>
    <w:uiPriority w:val="29"/>
    <w:rsid w:val="00F553FC"/>
    <w:rPr>
      <w:i/>
      <w:iCs/>
      <w:color w:val="000000" w:themeColor="text1"/>
    </w:rPr>
  </w:style>
  <w:style w:type="character" w:styleId="SubtleEmphasis">
    <w:name w:val="Subtle Emphasis"/>
    <w:basedOn w:val="DefaultParagraphFont"/>
    <w:uiPriority w:val="19"/>
    <w:qFormat/>
    <w:rsid w:val="00F553FC"/>
    <w:rPr>
      <w:i/>
      <w:iCs/>
      <w:color w:val="808080" w:themeColor="text1" w:themeTint="7F"/>
    </w:rPr>
  </w:style>
  <w:style w:type="character" w:styleId="SubtleReference">
    <w:name w:val="Subtle Reference"/>
    <w:basedOn w:val="DefaultParagraphFont"/>
    <w:uiPriority w:val="31"/>
    <w:qFormat/>
    <w:rsid w:val="00F553FC"/>
    <w:rPr>
      <w:smallCaps/>
      <w:color w:val="C0504D" w:themeColor="accent2"/>
      <w:u w:val="single"/>
    </w:rPr>
  </w:style>
  <w:style w:type="paragraph" w:styleId="Caption">
    <w:name w:val="caption"/>
    <w:basedOn w:val="Normal"/>
    <w:next w:val="Normal"/>
    <w:uiPriority w:val="35"/>
    <w:semiHidden/>
    <w:unhideWhenUsed/>
    <w:qFormat/>
    <w:rsid w:val="00F62996"/>
    <w:pPr>
      <w:spacing w:line="240" w:lineRule="auto"/>
    </w:pPr>
    <w:rPr>
      <w:b/>
      <w:bCs/>
      <w:color w:val="4F81BD" w:themeColor="accent1"/>
      <w:sz w:val="18"/>
      <w:szCs w:val="18"/>
    </w:rPr>
  </w:style>
  <w:style w:type="paragraph" w:styleId="IndexHeading">
    <w:name w:val="index heading"/>
    <w:basedOn w:val="Normal"/>
    <w:next w:val="Index1"/>
    <w:uiPriority w:val="99"/>
    <w:semiHidden/>
    <w:unhideWhenUsed/>
    <w:rsid w:val="00F62996"/>
    <w:rPr>
      <w:rFonts w:asciiTheme="majorHAnsi" w:eastAsiaTheme="majorEastAsia" w:hAnsiTheme="majorHAnsi" w:cstheme="majorBidi"/>
      <w:b/>
      <w:bCs/>
    </w:rPr>
  </w:style>
  <w:style w:type="paragraph" w:styleId="TOAHeading">
    <w:name w:val="toa heading"/>
    <w:basedOn w:val="Normal"/>
    <w:next w:val="Normal"/>
    <w:uiPriority w:val="99"/>
    <w:semiHidden/>
    <w:unhideWhenUsed/>
    <w:rsid w:val="00F62996"/>
    <w:pPr>
      <w:spacing w:before="120"/>
    </w:pPr>
    <w:rPr>
      <w:rFonts w:asciiTheme="majorHAnsi" w:eastAsiaTheme="majorEastAsia" w:hAnsiTheme="majorHAnsi" w:cstheme="majorBidi"/>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216497">
      <w:bodyDiv w:val="1"/>
      <w:marLeft w:val="0"/>
      <w:marRight w:val="0"/>
      <w:marTop w:val="0"/>
      <w:marBottom w:val="0"/>
      <w:divBdr>
        <w:top w:val="none" w:sz="0" w:space="0" w:color="auto"/>
        <w:left w:val="none" w:sz="0" w:space="0" w:color="auto"/>
        <w:bottom w:val="none" w:sz="0" w:space="0" w:color="auto"/>
        <w:right w:val="none" w:sz="0" w:space="0" w:color="auto"/>
      </w:divBdr>
      <w:divsChild>
        <w:div w:id="1565986417">
          <w:marLeft w:val="0"/>
          <w:marRight w:val="0"/>
          <w:marTop w:val="0"/>
          <w:marBottom w:val="0"/>
          <w:divBdr>
            <w:top w:val="none" w:sz="0" w:space="0" w:color="auto"/>
            <w:left w:val="none" w:sz="0" w:space="0" w:color="auto"/>
            <w:bottom w:val="none" w:sz="0" w:space="0" w:color="auto"/>
            <w:right w:val="none" w:sz="0" w:space="0" w:color="auto"/>
          </w:divBdr>
          <w:divsChild>
            <w:div w:id="126314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40123">
      <w:bodyDiv w:val="1"/>
      <w:marLeft w:val="0"/>
      <w:marRight w:val="0"/>
      <w:marTop w:val="0"/>
      <w:marBottom w:val="0"/>
      <w:divBdr>
        <w:top w:val="none" w:sz="0" w:space="0" w:color="auto"/>
        <w:left w:val="none" w:sz="0" w:space="0" w:color="auto"/>
        <w:bottom w:val="none" w:sz="0" w:space="0" w:color="auto"/>
        <w:right w:val="none" w:sz="0" w:space="0" w:color="auto"/>
      </w:divBdr>
      <w:divsChild>
        <w:div w:id="1049182116">
          <w:marLeft w:val="0"/>
          <w:marRight w:val="0"/>
          <w:marTop w:val="0"/>
          <w:marBottom w:val="0"/>
          <w:divBdr>
            <w:top w:val="none" w:sz="0" w:space="0" w:color="auto"/>
            <w:left w:val="none" w:sz="0" w:space="0" w:color="auto"/>
            <w:bottom w:val="none" w:sz="0" w:space="0" w:color="auto"/>
            <w:right w:val="none" w:sz="0" w:space="0" w:color="auto"/>
          </w:divBdr>
          <w:divsChild>
            <w:div w:id="108738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109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s://a.next.westlaw.com/Document/I533c676b2a0811e49488c8f438320c70/View/FullText.html?navigationPath=%2FRelatedInfo%2Fv1%2FkcCitingReferences%2Fnav%3FdocGuid%3DI8852b120de6511e2a555d241dae65084%26midlineIndex%3D7%26warningFlag%3DB%26planIcons%3DNO%26skipOutOfPlan%3DNO%26sort%3Ddepthdesc%26filterGuid%3Dh4281d3118f925a86f91d0a7e2d2f79b7%26category%3DkcCitingReferences&amp;listSource=RelatedInfo&amp;list=CitingReferences&amp;rank=7&amp;docFamilyGuid=I533c676c2a0811e49488c8f438320c70&amp;originationContext=citingreferences&amp;transitionType=CitingReferencesItem&amp;contextData=%28sc.UserEnteredCitation%29" TargetMode="External"/><Relationship Id="rId11" Type="http://schemas.openxmlformats.org/officeDocument/2006/relationships/hyperlink" Target="https://a.next.westlaw.com/Link/Document/FullText?findType=Y&amp;serNum=1996118409&amp;pubNum=708&amp;originationContext=document&amp;transitionType=DocumentItem&amp;contextData=(sc.History*oc.DocLink)" TargetMode="External"/><Relationship Id="rId12" Type="http://schemas.openxmlformats.org/officeDocument/2006/relationships/footer" Target="footer2.xml"/><Relationship Id="rId13" Type="http://schemas.openxmlformats.org/officeDocument/2006/relationships/hyperlink" Target="https://a.next.westlaw.com/Link/Document/FullText?findType=Y&amp;serNum=1996118409&amp;pubNum=708&amp;originationContext=document&amp;transitionType=DocumentItem&amp;contextData=(sc.History*oc.DocLink)" TargetMode="External"/><Relationship Id="rId14" Type="http://schemas.openxmlformats.org/officeDocument/2006/relationships/hyperlink" Target="https://a.next.westlaw.com/Document/I533c676b2a0811e49488c8f438320c70/View/FullText.html?navigationPath=%2FRelatedInfo%2Fv1%2FkcCitingReferences%2Fnav%3FdocGuid%3DI8852b120de6511e2a555d241dae65084%26midlineIndex%3D7%26warningFlag%3DB%26planIcons%3DNO%26skipOutOfPlan%3DNO%26sort%3Ddepthdesc%26filterGuid%3Dh4281d3118f925a86f91d0a7e2d2f79b7%26category%3DkcCitingReferences&amp;listSource=RelatedInfo&amp;list=CitingReferences&amp;rank=7&amp;docFamilyGuid=I533c676c2a0811e49488c8f438320c70&amp;originationContext=citingreferences&amp;transitionType=CitingReferencesItem&amp;contextData=%28sc.UserEnteredCitation%29" TargetMode="External"/><Relationship Id="rId15" Type="http://schemas.openxmlformats.org/officeDocument/2006/relationships/hyperlink" Target="https://1.next.westlaw.com/Link/Document/FullText?findType=Y&amp;serNum=2003452259&amp;pubNum=0000780&amp;fi=co_pp_sp_780_600&amp;originationContext=document&amp;transitionType=DocumentItem&amp;contextData=(sc.Keycite)" TargetMode="External"/><Relationship Id="rId16" Type="http://schemas.openxmlformats.org/officeDocument/2006/relationships/hyperlink" Target="mailto:sspector@broadandcassel.com" TargetMode="External"/><Relationship Id="rId17" Type="http://schemas.openxmlformats.org/officeDocument/2006/relationships/hyperlink" Target="mailto:litigator21@gmail.com" TargetMode="External"/><Relationship Id="rId18" Type="http://schemas.openxmlformats.org/officeDocument/2006/relationships/hyperlink" Target="mailto:marybmeeks@aol.com" TargetMode="External"/><Relationship Id="rId19" Type="http://schemas.openxmlformats.org/officeDocument/2006/relationships/footer" Target="footer3.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E8FFC6-DFF6-9D43-82C3-7EF43C8643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5538</Words>
  <Characters>31569</Characters>
  <Application>Microsoft Macintosh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Broad and Cassel</Company>
  <LinksUpToDate>false</LinksUpToDate>
  <CharactersWithSpaces>37033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 User</dc:creator>
  <cp:lastModifiedBy>Jamie Fontaine</cp:lastModifiedBy>
  <cp:revision>2</cp:revision>
  <cp:lastPrinted>2014-12-17T15:15:00Z</cp:lastPrinted>
  <dcterms:created xsi:type="dcterms:W3CDTF">2014-12-17T16:08:00Z</dcterms:created>
  <dcterms:modified xsi:type="dcterms:W3CDTF">2014-12-17T16:08:00Z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
    <vt:lpwstr>4845-2666-0897.1_x000b_50039/0002</vt:lpwstr>
  </property>
</Properties>
</file>